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49C" w:rsidRPr="00EA349C" w:rsidRDefault="00EA349C" w:rsidP="00FC1DA5">
      <w:pPr>
        <w:keepNext/>
        <w:suppressAutoHyphens/>
        <w:spacing w:after="0" w:line="240" w:lineRule="auto"/>
        <w:jc w:val="center"/>
        <w:outlineLvl w:val="1"/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  <w:t>П</w:t>
      </w:r>
      <w:r w:rsidRPr="00EA349C"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  <w:t>ОРЯДОК ОБРАЩЕНИЯ В СУД ЗА ЗАЩИТОЙ НАРУШЕННЫХ ПРАВ.</w:t>
      </w:r>
    </w:p>
    <w:p w:rsidR="00EA349C" w:rsidRPr="00EA349C" w:rsidRDefault="00EA349C" w:rsidP="00EA349C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Прежде всего, необходимо определиться с подсудностью спора, то есть с тем, в какой суд — мировой или районный необходимо подавать исковое заявление. Это зависит от характера спора и цены иска.</w:t>
      </w:r>
    </w:p>
    <w:p w:rsidR="00EA349C" w:rsidRPr="00EA349C" w:rsidRDefault="00EA349C" w:rsidP="00EA349C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Так, мировыми судьями рассматриваются дела:</w:t>
      </w:r>
    </w:p>
    <w:p w:rsidR="00EA349C" w:rsidRPr="00EA349C" w:rsidRDefault="00EA349C" w:rsidP="00EA349C">
      <w:pPr>
        <w:numPr>
          <w:ilvl w:val="0"/>
          <w:numId w:val="1"/>
        </w:numPr>
        <w:tabs>
          <w:tab w:val="left" w:pos="375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о выдаче судебного приказа;</w:t>
      </w:r>
    </w:p>
    <w:p w:rsidR="00EA349C" w:rsidRPr="00EA349C" w:rsidRDefault="00EA349C" w:rsidP="00EA349C">
      <w:pPr>
        <w:numPr>
          <w:ilvl w:val="0"/>
          <w:numId w:val="1"/>
        </w:numPr>
        <w:tabs>
          <w:tab w:val="left" w:pos="375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о расторжении брака, если между супругами отсутствует спор о детях, о месте их проживания;</w:t>
      </w:r>
    </w:p>
    <w:p w:rsidR="00EA349C" w:rsidRPr="00EA349C" w:rsidRDefault="00EA349C" w:rsidP="00EA349C">
      <w:pPr>
        <w:numPr>
          <w:ilvl w:val="0"/>
          <w:numId w:val="1"/>
        </w:numPr>
        <w:tabs>
          <w:tab w:val="left" w:pos="375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о разделе между супругами совместно нажитого имущества при цене иска, не превышающей 50 000 рублей;</w:t>
      </w:r>
    </w:p>
    <w:p w:rsidR="00EA349C" w:rsidRPr="00EA349C" w:rsidRDefault="00EA349C" w:rsidP="00EA349C">
      <w:pPr>
        <w:numPr>
          <w:ilvl w:val="0"/>
          <w:numId w:val="1"/>
        </w:numPr>
        <w:tabs>
          <w:tab w:val="left" w:pos="375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по имущественным спорам, за исключением дел о наследовании имущества и дел, возникающих из отношений по созданию и использованию результатов интеллектуальной деятельности, при цене иска, не 50 000 рублей;</w:t>
      </w:r>
    </w:p>
    <w:p w:rsidR="00EA349C" w:rsidRPr="00EA349C" w:rsidRDefault="00EA349C" w:rsidP="00EA349C">
      <w:pPr>
        <w:numPr>
          <w:ilvl w:val="0"/>
          <w:numId w:val="1"/>
        </w:numPr>
        <w:tabs>
          <w:tab w:val="left" w:pos="375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по имущественным спорам, возникающим в сфере защиты прав потребителей, при цене иска, не превышающей 100 000 рублей.</w:t>
      </w:r>
    </w:p>
    <w:p w:rsidR="00EA349C" w:rsidRPr="00EA349C" w:rsidRDefault="00EA349C" w:rsidP="00EA349C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Остальные дела рассматриваются районными судами (за исключением дел, отнесенных к компетенции судов субъектов Российской Федерации, Верховного суда Российской Федерации). По общему правилу иск предъявляется в суд по месту жительства ответчика, иск к организации предъявляется в суд по адресу организации. Но и из этого правила имеются исключения.</w:t>
      </w:r>
    </w:p>
    <w:p w:rsidR="00EA349C" w:rsidRPr="00EA349C" w:rsidRDefault="00EA349C" w:rsidP="00EA349C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Так, иск к ответчику, место жительства которого неизвестно или который не имеет места жительства в Российской Федерации, может быть предъявлен в суд по месту нахождения его имущества или по его последнему известному месту жительства в Российской Федерации.</w:t>
      </w:r>
    </w:p>
    <w:p w:rsidR="00EA349C" w:rsidRPr="00EA349C" w:rsidRDefault="00EA349C" w:rsidP="00EA349C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Иск к организации, вытекающий из деятельности ее филиала или представительства, может быть предъявлен также в суд по адресу ее филиала или представительства.</w:t>
      </w:r>
    </w:p>
    <w:p w:rsidR="00EA349C" w:rsidRPr="00EA349C" w:rsidRDefault="00EA349C" w:rsidP="00EA349C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Иски о взыскании алиментов и об установлении отцовства, о восстановлении пенсионных и жилищных прав, возврате имущества или его стоимости, связанные с возмещением убытков, причиненных незаконным осуждением, незаконным привлечением к уголовной ответственности, незаконным применением в качестве меры пресечения заключения под стражу, подписки о невыезде либо незаконным наложением административного наказания в виде ареста, о восстановлении трудовых прав, о защите прав субъекта персональных данных, в том числе о возмещении убытков и (или) компенсации морального вреда могут быть предъявлены истцом также в суд по месту его жительства.</w:t>
      </w:r>
    </w:p>
    <w:p w:rsidR="00EA349C" w:rsidRPr="00EA349C" w:rsidRDefault="00EA349C" w:rsidP="00EA349C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Иски о расторжении брака могут предъявляться также в суд по месту жительства истца в случаях, если при нем находится несовершеннолетний или по состоянию здоровья выезд истца к месту жительства ответчика представляется для него затруднительным.</w:t>
      </w:r>
    </w:p>
    <w:p w:rsidR="00EA349C" w:rsidRPr="00EA349C" w:rsidRDefault="00EA349C" w:rsidP="00EA349C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Иски о возмещении вреда, причиненного увечьем, иным повреждением здоровья или в результате смерти кормильца, могут предъявляться истцом также в суд по месту его жительства или месту причинения вреда.</w:t>
      </w:r>
    </w:p>
    <w:p w:rsidR="00EA349C" w:rsidRPr="00EA349C" w:rsidRDefault="00EA349C" w:rsidP="00EA349C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 w:hint="eastAsia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lastRenderedPageBreak/>
        <w:t>Место отбывания наказания лицами, осужденными к лишению свободы, не признается местом их жительства. Иск к ним должен предъявляться по последнему месту их жительства до осуждения.</w:t>
      </w:r>
    </w:p>
    <w:p w:rsidR="00EA349C" w:rsidRPr="00EA349C" w:rsidRDefault="00EA349C" w:rsidP="00EA349C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Иски о защите прав потребителей могут быть предъявлены также в суд по месту жительства или месту пребывания истца либо по месту заключения или месту исполнения договора.</w:t>
      </w:r>
    </w:p>
    <w:p w:rsidR="00EA349C" w:rsidRPr="00EA349C" w:rsidRDefault="00EA349C" w:rsidP="00EA349C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Иски, вытекающие из договоров, в том числе трудовых, в которых указано место их исполнения, могут быть предъявлены также в суд по месту исполнения такого договора.</w:t>
      </w:r>
    </w:p>
    <w:p w:rsidR="00EA349C" w:rsidRPr="00EA349C" w:rsidRDefault="00EA349C" w:rsidP="00EA349C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При этом выбор между несколькими судами, которым подсудно дело, принадлежит истцу.</w:t>
      </w:r>
    </w:p>
    <w:p w:rsidR="00EA349C" w:rsidRPr="00EA349C" w:rsidRDefault="00EA349C" w:rsidP="00EA349C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u w:val="single"/>
          <w:lang w:eastAsia="zh-CN" w:bidi="hi-IN"/>
        </w:rPr>
        <w:t xml:space="preserve">Важно: </w:t>
      </w: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заявление или иск подаются в суд после соблюдения претензионного или иного досудебного порядка урегулирования спора, если это предусмотрено федеральным законом для данной категории споров.</w:t>
      </w:r>
    </w:p>
    <w:p w:rsidR="00EA349C" w:rsidRPr="00EA349C" w:rsidRDefault="00EA349C" w:rsidP="00EA349C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Заявление о выдаче судебного приказа подается, в том числе, если:</w:t>
      </w:r>
    </w:p>
    <w:p w:rsidR="00EA349C" w:rsidRPr="00EA349C" w:rsidRDefault="00EA349C" w:rsidP="00EA349C">
      <w:pPr>
        <w:numPr>
          <w:ilvl w:val="0"/>
          <w:numId w:val="2"/>
        </w:numPr>
        <w:tabs>
          <w:tab w:val="left" w:pos="375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требование основано на нотариально удостоверенной сделке;</w:t>
      </w:r>
    </w:p>
    <w:p w:rsidR="00EA349C" w:rsidRPr="00EA349C" w:rsidRDefault="00EA349C" w:rsidP="00EA349C">
      <w:pPr>
        <w:numPr>
          <w:ilvl w:val="0"/>
          <w:numId w:val="2"/>
        </w:numPr>
        <w:tabs>
          <w:tab w:val="left" w:pos="375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требование основано на сделке, совершенной в простой письменной форме;</w:t>
      </w:r>
    </w:p>
    <w:p w:rsidR="00EA349C" w:rsidRPr="00EA349C" w:rsidRDefault="00EA349C" w:rsidP="00EA349C">
      <w:pPr>
        <w:numPr>
          <w:ilvl w:val="0"/>
          <w:numId w:val="2"/>
        </w:numPr>
        <w:tabs>
          <w:tab w:val="left" w:pos="375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заявлено требование о взыскании алиментов на несовершеннолетних детей, не связанное с установлением отцовства, оспариванием отцовства (материнства) или необходимостью привлечения других заинтересованных лиц;</w:t>
      </w:r>
    </w:p>
    <w:p w:rsidR="00EA349C" w:rsidRPr="00EA349C" w:rsidRDefault="00EA349C" w:rsidP="00EA349C">
      <w:pPr>
        <w:numPr>
          <w:ilvl w:val="0"/>
          <w:numId w:val="2"/>
        </w:numPr>
        <w:tabs>
          <w:tab w:val="left" w:pos="375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заявлено требование о взыскании начисленных, но не выплаченных работнику заработной платы, сумм оплаты отпуска, выплат при увольнении и (или) иных сумм, начисленных работнику;</w:t>
      </w:r>
    </w:p>
    <w:p w:rsidR="00EA349C" w:rsidRPr="00EA349C" w:rsidRDefault="00EA349C" w:rsidP="00EA349C">
      <w:pPr>
        <w:numPr>
          <w:ilvl w:val="0"/>
          <w:numId w:val="2"/>
        </w:numPr>
        <w:tabs>
          <w:tab w:val="left" w:pos="375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заявлено требование о взыскании начисленной, но не выплаченной денежной компенсации за нарушение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работнику.</w:t>
      </w:r>
    </w:p>
    <w:p w:rsidR="00EA349C" w:rsidRPr="00EA349C" w:rsidRDefault="00EA349C" w:rsidP="00EA349C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Исковое заявление и заявление подаются в письменной форме. По общему правилу в них должны быть указаны:</w:t>
      </w:r>
    </w:p>
    <w:p w:rsidR="00EA349C" w:rsidRPr="00EA349C" w:rsidRDefault="00EA349C" w:rsidP="00EA349C">
      <w:pPr>
        <w:numPr>
          <w:ilvl w:val="0"/>
          <w:numId w:val="3"/>
        </w:numPr>
        <w:tabs>
          <w:tab w:val="num" w:pos="0"/>
          <w:tab w:val="left" w:pos="375"/>
        </w:tabs>
        <w:suppressAutoHyphens/>
        <w:spacing w:after="0" w:line="240" w:lineRule="auto"/>
        <w:ind w:left="0"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наименование суда;</w:t>
      </w:r>
    </w:p>
    <w:p w:rsidR="00EA349C" w:rsidRPr="00EA349C" w:rsidRDefault="00EA349C" w:rsidP="00EA349C">
      <w:pPr>
        <w:numPr>
          <w:ilvl w:val="0"/>
          <w:numId w:val="3"/>
        </w:numPr>
        <w:tabs>
          <w:tab w:val="num" w:pos="0"/>
          <w:tab w:val="left" w:pos="375"/>
        </w:tabs>
        <w:suppressAutoHyphens/>
        <w:spacing w:after="0" w:line="240" w:lineRule="auto"/>
        <w:ind w:left="0"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наименование истца (взыскателя), его место жительства, а также наименование представителя и его адрес, если заявление подается представителем;</w:t>
      </w:r>
    </w:p>
    <w:p w:rsidR="00EA349C" w:rsidRPr="00EA349C" w:rsidRDefault="00EA349C" w:rsidP="00EA349C">
      <w:pPr>
        <w:numPr>
          <w:ilvl w:val="0"/>
          <w:numId w:val="3"/>
        </w:numPr>
        <w:tabs>
          <w:tab w:val="num" w:pos="0"/>
          <w:tab w:val="left" w:pos="375"/>
        </w:tabs>
        <w:suppressAutoHyphens/>
        <w:spacing w:after="0" w:line="240" w:lineRule="auto"/>
        <w:ind w:left="0"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наименование ответчика (должника), его место жительства или, если ответчиком является организация, ее место нахождения;</w:t>
      </w:r>
    </w:p>
    <w:p w:rsidR="00EA349C" w:rsidRPr="00EA349C" w:rsidRDefault="00EA349C" w:rsidP="00EA349C">
      <w:pPr>
        <w:numPr>
          <w:ilvl w:val="0"/>
          <w:numId w:val="3"/>
        </w:numPr>
        <w:tabs>
          <w:tab w:val="num" w:pos="0"/>
          <w:tab w:val="left" w:pos="375"/>
        </w:tabs>
        <w:suppressAutoHyphens/>
        <w:spacing w:after="0" w:line="240" w:lineRule="auto"/>
        <w:ind w:left="0"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в чем заключается нарушение либо угроза нарушения прав, свобод или законных интересов истца и его требования;</w:t>
      </w:r>
    </w:p>
    <w:p w:rsidR="00EA349C" w:rsidRPr="00EA349C" w:rsidRDefault="00EA349C" w:rsidP="00EA349C">
      <w:pPr>
        <w:numPr>
          <w:ilvl w:val="0"/>
          <w:numId w:val="3"/>
        </w:numPr>
        <w:tabs>
          <w:tab w:val="num" w:pos="0"/>
          <w:tab w:val="left" w:pos="375"/>
        </w:tabs>
        <w:suppressAutoHyphens/>
        <w:spacing w:after="0" w:line="240" w:lineRule="auto"/>
        <w:ind w:left="0"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обстоятельства, на которых истец (заявитель) основывает свои требования, и доказательства, подтверждающие эти обстоятельства;</w:t>
      </w:r>
    </w:p>
    <w:p w:rsidR="00EA349C" w:rsidRPr="00EA349C" w:rsidRDefault="00EA349C" w:rsidP="00EA349C">
      <w:pPr>
        <w:numPr>
          <w:ilvl w:val="0"/>
          <w:numId w:val="3"/>
        </w:numPr>
        <w:tabs>
          <w:tab w:val="num" w:pos="0"/>
          <w:tab w:val="left" w:pos="375"/>
        </w:tabs>
        <w:suppressAutoHyphens/>
        <w:spacing w:after="0" w:line="240" w:lineRule="auto"/>
        <w:ind w:left="0"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требование взыскателя и обстоятельства, на которых оно основано;</w:t>
      </w:r>
    </w:p>
    <w:p w:rsidR="00EA349C" w:rsidRPr="00EA349C" w:rsidRDefault="00EA349C" w:rsidP="00EA349C">
      <w:pPr>
        <w:numPr>
          <w:ilvl w:val="0"/>
          <w:numId w:val="3"/>
        </w:numPr>
        <w:tabs>
          <w:tab w:val="num" w:pos="0"/>
          <w:tab w:val="left" w:pos="375"/>
        </w:tabs>
        <w:suppressAutoHyphens/>
        <w:spacing w:after="0" w:line="240" w:lineRule="auto"/>
        <w:ind w:left="0"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цена иска, если он подлежит оценке, а также расчет взыскиваемых или оспариваемых денежных сумм;</w:t>
      </w:r>
    </w:p>
    <w:p w:rsidR="00EA349C" w:rsidRPr="00EA349C" w:rsidRDefault="00EA349C" w:rsidP="00EA349C">
      <w:pPr>
        <w:numPr>
          <w:ilvl w:val="0"/>
          <w:numId w:val="3"/>
        </w:numPr>
        <w:tabs>
          <w:tab w:val="num" w:pos="0"/>
          <w:tab w:val="left" w:pos="375"/>
        </w:tabs>
        <w:suppressAutoHyphens/>
        <w:spacing w:after="0" w:line="240" w:lineRule="auto"/>
        <w:ind w:left="0"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lastRenderedPageBreak/>
        <w:t>сведения о соблюдении досудебного порядка обращения к ответчику, если это установлено федеральным законом;</w:t>
      </w:r>
    </w:p>
    <w:p w:rsidR="00EA349C" w:rsidRPr="00EA349C" w:rsidRDefault="00EA349C" w:rsidP="00EA349C">
      <w:pPr>
        <w:numPr>
          <w:ilvl w:val="0"/>
          <w:numId w:val="3"/>
        </w:numPr>
        <w:tabs>
          <w:tab w:val="num" w:pos="0"/>
          <w:tab w:val="left" w:pos="375"/>
        </w:tabs>
        <w:suppressAutoHyphens/>
        <w:spacing w:after="0" w:line="240" w:lineRule="auto"/>
        <w:ind w:left="0"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сведения о предпринятых стороной (сторонами) действиях, направленных на примирение, если такие действия предпринимались, перечень прилагаемых к заявлению документов.</w:t>
      </w:r>
    </w:p>
    <w:p w:rsidR="00EA349C" w:rsidRPr="00EA349C" w:rsidRDefault="00EA349C" w:rsidP="00EA349C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В обязательном порядке к иску или заявлению прилагаются документы, подтверждающие обоснованность требований. К исковому заявлению необходимо приложить уведомление о вручении или иные документы, подтверждающие направление другим лицам, участвующим в деле, копии искового заявления и приложенных к нему документов, которые у других лиц, участвующих в деле, отсутствуют.</w:t>
      </w:r>
    </w:p>
    <w:p w:rsidR="00EA349C" w:rsidRPr="00EA349C" w:rsidRDefault="00EA349C" w:rsidP="00EA349C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Исковое заявление подписывается истцом (заявителем) или их представителем при наличии у него полномочий на подписание заявления и предъявление его в суд.</w:t>
      </w:r>
    </w:p>
    <w:p w:rsidR="00EA349C" w:rsidRDefault="00EA349C" w:rsidP="00EA349C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</w:pPr>
    </w:p>
    <w:p w:rsidR="00EA349C" w:rsidRPr="00EA349C" w:rsidRDefault="00EA349C" w:rsidP="00EA349C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 w:hint="eastAsia"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  <w:t>ОПЛАТА ГОСПОШЛИНЫ.</w:t>
      </w:r>
    </w:p>
    <w:p w:rsidR="00EA349C" w:rsidRPr="00EA349C" w:rsidRDefault="00EA349C" w:rsidP="00EA349C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 w:hint="eastAsia"/>
          <w:color w:val="000000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При подаче искового заявления в суд от оплаты государственной пошлины освобождаются истцы – потребители по искам, связанным с нарушением их прав.</w:t>
      </w:r>
    </w:p>
    <w:p w:rsidR="00EA349C" w:rsidRPr="00EA349C" w:rsidRDefault="00EA349C" w:rsidP="00EA349C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 w:hint="eastAsia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bCs/>
          <w:color w:val="000000"/>
          <w:kern w:val="2"/>
          <w:sz w:val="28"/>
          <w:szCs w:val="28"/>
          <w:u w:val="single"/>
          <w:lang w:eastAsia="zh-CN" w:bidi="hi-IN"/>
        </w:rPr>
        <w:t>К сведению.</w:t>
      </w:r>
      <w:r w:rsidRPr="00EA349C">
        <w:rPr>
          <w:rFonts w:ascii="Times New Roman" w:eastAsia="NSimSun" w:hAnsi="Times New Roman" w:cs="Times New Roman"/>
          <w:color w:val="000000"/>
          <w:kern w:val="2"/>
          <w:sz w:val="28"/>
          <w:szCs w:val="28"/>
          <w:u w:val="single"/>
          <w:lang w:eastAsia="zh-CN" w:bidi="hi-IN"/>
        </w:rPr>
        <w:t> </w:t>
      </w:r>
      <w:r w:rsidRPr="00EA349C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Также, в силу действия ст. 333 Налогового кодекса РФ, от оплаты государственной пошлины освобождаются истцы:</w:t>
      </w:r>
    </w:p>
    <w:p w:rsidR="00EA349C" w:rsidRPr="00EA349C" w:rsidRDefault="00EA349C" w:rsidP="00EA349C">
      <w:pPr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NSimSun" w:hAnsi="Times New Roman" w:cs="Times New Roman" w:hint="eastAsia"/>
          <w:color w:val="000000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по искам, вытекающим из трудовых отношений;</w:t>
      </w:r>
    </w:p>
    <w:p w:rsidR="00EA349C" w:rsidRPr="00EA349C" w:rsidRDefault="00EA349C" w:rsidP="00EA349C">
      <w:pPr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NSimSun" w:hAnsi="Times New Roman" w:cs="Times New Roman" w:hint="eastAsia"/>
          <w:color w:val="000000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по искам, вытекающим из авторского права;</w:t>
      </w:r>
    </w:p>
    <w:p w:rsidR="00EA349C" w:rsidRPr="00EA349C" w:rsidRDefault="00EA349C" w:rsidP="00EA349C">
      <w:pPr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NSimSun" w:hAnsi="Times New Roman" w:cs="Times New Roman" w:hint="eastAsia"/>
          <w:color w:val="000000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по искам о взыскании алиментов;</w:t>
      </w:r>
    </w:p>
    <w:p w:rsidR="00EA349C" w:rsidRPr="00EA349C" w:rsidRDefault="00EA349C" w:rsidP="00EA349C">
      <w:pPr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NSimSun" w:hAnsi="Times New Roman" w:cs="Times New Roman" w:hint="eastAsia"/>
          <w:color w:val="000000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по искам о возмещении вреда, причинённого увечьем, повреждением здоровья;</w:t>
      </w:r>
    </w:p>
    <w:p w:rsidR="00EA349C" w:rsidRPr="00EA349C" w:rsidRDefault="00EA349C" w:rsidP="00EA349C">
      <w:pPr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NSimSun" w:hAnsi="Times New Roman" w:cs="Times New Roman" w:hint="eastAsia"/>
          <w:color w:val="000000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граждане – при подаче заявления об усыновлении.</w:t>
      </w:r>
    </w:p>
    <w:p w:rsidR="00EA349C" w:rsidRPr="00EA349C" w:rsidRDefault="00EA349C" w:rsidP="00EA349C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 w:hint="eastAsia"/>
          <w:color w:val="000000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>От уплаты госпошлины также может освободить своим решением судья. Для этого необходимо обратиться к суду с ходатайством, приложив к нему документы, свидетельствующие о тяжёлом материальном положении.</w:t>
      </w:r>
    </w:p>
    <w:p w:rsidR="00EA349C" w:rsidRDefault="00EA349C" w:rsidP="00EA349C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EA349C" w:rsidRPr="00EA349C" w:rsidRDefault="00EA349C" w:rsidP="00EA349C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 w:hint="eastAsia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  <w:t>КАКИЕ ПРАВА ИМЕЮТ ЛИЦА, УЧАСТВУЮЩИЕ В СУДЕБНОМ ЗАСЕДАНИИ</w:t>
      </w:r>
      <w:r w:rsidR="00537A22"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  <w:t>.</w:t>
      </w:r>
      <w:bookmarkStart w:id="0" w:name="_GoBack"/>
      <w:bookmarkEnd w:id="0"/>
    </w:p>
    <w:p w:rsidR="00EA349C" w:rsidRPr="00EA349C" w:rsidRDefault="00EA349C" w:rsidP="00EA349C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 w:hint="eastAsia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Лица, участвующие в деле, имеют право знакомиться с материалами дела, делать выписки из них, снимать копии, заявлять отводы, представлять доказательства и участвовать в их исследовании, задавать вопросы другим лицам, участвующим в деле, свидетелям, экспертам и специалистам, присутствовать при проведении экспертизы, за исключением случаев, когда такое присутствие может помешать исследованию; заявлять ходатайства, в том числе об истребовании доказательств; давать объяснения суду в устной и письменной форме; приводить свои доводы по всем возникающим в ходе судебного разбирательства вопросам, возражать относительно ходатайств и доводов других лиц, участвующих в деле, обжаловать судебные постановления и использовать предоставленные законодательством о гражданском судопроизводстве другие процессуальные права.</w:t>
      </w:r>
    </w:p>
    <w:p w:rsidR="00EA349C" w:rsidRPr="00EA349C" w:rsidRDefault="00EA349C" w:rsidP="00EA349C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 w:hint="eastAsia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lastRenderedPageBreak/>
        <w:t> </w:t>
      </w:r>
    </w:p>
    <w:p w:rsidR="00EA349C" w:rsidRPr="00EA349C" w:rsidRDefault="00EA349C" w:rsidP="00EA349C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 w:hint="eastAsia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  <w:t>СУДЕБНОЕ РАЗБИРАТЕЛЬСТВО: ПОДГОТОВКА, ЗАСЕДАНИЕ, ИТОГИ.</w:t>
      </w:r>
    </w:p>
    <w:p w:rsidR="00EA349C" w:rsidRPr="00EA349C" w:rsidRDefault="00EA349C" w:rsidP="00EA349C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 w:hint="eastAsia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На этапе подготовки дела к судебному разбирательству судья может назначить </w:t>
      </w:r>
      <w:r w:rsidRPr="00EA349C">
        <w:rPr>
          <w:rFonts w:ascii="Times New Roman" w:eastAsia="NSimSun" w:hAnsi="Times New Roman" w:cs="Times New Roman"/>
          <w:kern w:val="2"/>
          <w:sz w:val="28"/>
          <w:szCs w:val="28"/>
          <w:u w:val="single"/>
          <w:lang w:eastAsia="zh-CN" w:bidi="hi-IN"/>
        </w:rPr>
        <w:t>предварительное судебное заседание </w:t>
      </w: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с целью</w:t>
      </w:r>
      <w:r w:rsidRPr="00EA349C">
        <w:rPr>
          <w:rFonts w:ascii="Times New Roman" w:eastAsia="NSimSun" w:hAnsi="Times New Roman" w:cs="Times New Roman"/>
          <w:kern w:val="2"/>
          <w:sz w:val="28"/>
          <w:szCs w:val="28"/>
          <w:u w:val="single"/>
          <w:lang w:eastAsia="zh-CN" w:bidi="hi-IN"/>
        </w:rPr>
        <w:t>:</w:t>
      </w:r>
    </w:p>
    <w:p w:rsidR="00EA349C" w:rsidRPr="00EA349C" w:rsidRDefault="00EA349C" w:rsidP="00EA349C">
      <w:pPr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NSimSun" w:hAnsi="Times New Roman" w:cs="Times New Roman" w:hint="eastAsia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определения обстоятельств, имеющих значение для правильного рассмотрения и разрешения дела, определения достаточности доказательств;</w:t>
      </w:r>
    </w:p>
    <w:p w:rsidR="00EA349C" w:rsidRPr="00EA349C" w:rsidRDefault="00EA349C" w:rsidP="00EA349C">
      <w:pPr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NSimSun" w:hAnsi="Times New Roman" w:cs="Times New Roman" w:hint="eastAsia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закрепления распорядительных действий сторон, направленных на окончание дела;</w:t>
      </w:r>
    </w:p>
    <w:p w:rsidR="00EA349C" w:rsidRPr="00EA349C" w:rsidRDefault="00EA349C" w:rsidP="00EA349C">
      <w:pPr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NSimSun" w:hAnsi="Times New Roman" w:cs="Times New Roman" w:hint="eastAsia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установления фактов пропуска срока исковой давности и сроков обращения в суд, причин пропуска таких сроков.</w:t>
      </w:r>
    </w:p>
    <w:p w:rsidR="00EA349C" w:rsidRPr="00EA349C" w:rsidRDefault="00EA349C" w:rsidP="00EA349C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 w:hint="eastAsia"/>
          <w:kern w:val="2"/>
          <w:sz w:val="28"/>
          <w:szCs w:val="28"/>
          <w:u w:val="single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u w:val="single"/>
          <w:lang w:eastAsia="zh-CN" w:bidi="hi-IN"/>
        </w:rPr>
        <w:t>Рассмотрение дела по существу:</w:t>
      </w:r>
    </w:p>
    <w:p w:rsidR="00EA349C" w:rsidRPr="00EA349C" w:rsidRDefault="00EA349C" w:rsidP="00EA349C">
      <w:pPr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NSimSun" w:hAnsi="Times New Roman" w:cs="Times New Roman" w:hint="eastAsia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доклад председательствующего;</w:t>
      </w:r>
    </w:p>
    <w:p w:rsidR="00EA349C" w:rsidRPr="00EA349C" w:rsidRDefault="00EA349C" w:rsidP="00EA349C">
      <w:pPr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NSimSun" w:hAnsi="Times New Roman" w:cs="Times New Roman" w:hint="eastAsia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объяснения лиц, участвующих в деле. Вначале заслушивается истец и третье лицо на его стороне, потом ответчик, затем другие лица, участвующие в деле;</w:t>
      </w:r>
    </w:p>
    <w:p w:rsidR="00EA349C" w:rsidRPr="00EA349C" w:rsidRDefault="00EA349C" w:rsidP="00EA349C">
      <w:pPr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NSimSun" w:hAnsi="Times New Roman" w:cs="Times New Roman" w:hint="eastAsia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устанавливается последовательность исследования доказательств (допрос свидетелей, исследование письменных доказательств, вещественных доказательств, заключение эксперта (при его наличии);</w:t>
      </w:r>
    </w:p>
    <w:p w:rsidR="00EA349C" w:rsidRPr="00EA349C" w:rsidRDefault="00EA349C" w:rsidP="00EA349C">
      <w:pPr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NSimSun" w:hAnsi="Times New Roman" w:cs="Times New Roman" w:hint="eastAsia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судебные прения лиц, участвующих в деле, их представителей. Первым выступает истец, затем ответчик;</w:t>
      </w:r>
    </w:p>
    <w:p w:rsidR="00EA349C" w:rsidRPr="00EA349C" w:rsidRDefault="00EA349C" w:rsidP="00EA349C">
      <w:pPr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NSimSun" w:hAnsi="Times New Roman" w:cs="Times New Roman" w:hint="eastAsia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после судебных прений председательствующий удаляется в совещательную комнату для принятия решения.</w:t>
      </w:r>
    </w:p>
    <w:p w:rsidR="00EA349C" w:rsidRPr="00EA349C" w:rsidRDefault="00EA349C" w:rsidP="00EA349C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 w:hint="eastAsia"/>
          <w:kern w:val="2"/>
          <w:sz w:val="28"/>
          <w:szCs w:val="28"/>
          <w:u w:val="single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u w:val="single"/>
          <w:lang w:eastAsia="zh-CN" w:bidi="hi-IN"/>
        </w:rPr>
        <w:t>Вынесение и объявление решения суда.</w:t>
      </w:r>
    </w:p>
    <w:p w:rsidR="00EA349C" w:rsidRPr="00EA349C" w:rsidRDefault="00EA349C" w:rsidP="00EA349C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 w:hint="eastAsia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Если составление мотивированного решения было отложено на </w:t>
      </w:r>
      <w:proofErr w:type="gramStart"/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срок  до</w:t>
      </w:r>
      <w:proofErr w:type="gramEnd"/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пяти дней (ст.</w:t>
      </w: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199 ГПК РФ), то оглашается только вводная и резолютивная часть решения. При этом председательствующий обязан разъяснить, </w:t>
      </w:r>
      <w:proofErr w:type="gramStart"/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когда  участвующие</w:t>
      </w:r>
      <w:proofErr w:type="gramEnd"/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в деле лица, их представители, могут ознакомиться с мотивированным решением суда.</w:t>
      </w:r>
    </w:p>
    <w:p w:rsidR="00EA349C" w:rsidRDefault="00EA349C" w:rsidP="00EA349C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EA349C" w:rsidRPr="00EA349C" w:rsidRDefault="00EA349C" w:rsidP="00EA349C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 w:hint="eastAsia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  <w:t>ВСТУПЛЕНИЕ В ЗАКОННУЮ СИЛУ РЕШЕНИЙ СУДА.</w:t>
      </w:r>
    </w:p>
    <w:p w:rsidR="00EA349C" w:rsidRPr="00EA349C" w:rsidRDefault="00EA349C" w:rsidP="00EA349C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 w:hint="eastAsia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Решения суда вступают в законную силу по истечении срока на апелляционное обжалование, если они не были обжалованы.</w:t>
      </w:r>
    </w:p>
    <w:p w:rsidR="00EA349C" w:rsidRPr="00EA349C" w:rsidRDefault="00EA349C" w:rsidP="00EA349C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 w:hint="eastAsia"/>
          <w:kern w:val="2"/>
          <w:sz w:val="28"/>
          <w:szCs w:val="28"/>
          <w:lang w:eastAsia="zh-CN" w:bidi="hi-IN"/>
        </w:rPr>
      </w:pPr>
      <w:r w:rsidRPr="00EA349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После вступления в законную силу решения суда стороны, другие лица, участвующие в деле, их правопреемники не могут вновь заявлять в суде те же исковые требования, на том же основании, а также оспаривать в другом гражданском процессе установленные судом факты и правоотношения.</w:t>
      </w:r>
    </w:p>
    <w:p w:rsidR="00EA349C" w:rsidRPr="00EA349C" w:rsidRDefault="00EA349C" w:rsidP="00EA349C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</w:p>
    <w:p w:rsidR="00EA349C" w:rsidRPr="00EA349C" w:rsidRDefault="00EA349C" w:rsidP="00EA349C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</w:p>
    <w:p w:rsidR="00692C67" w:rsidRDefault="00692C67" w:rsidP="00EA349C">
      <w:pPr>
        <w:spacing w:after="0" w:line="240" w:lineRule="auto"/>
      </w:pPr>
    </w:p>
    <w:sectPr w:rsidR="00692C67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924C4"/>
    <w:multiLevelType w:val="multilevel"/>
    <w:tmpl w:val="80CA2370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" w15:restartNumberingAfterBreak="0">
    <w:nsid w:val="1F831D5A"/>
    <w:multiLevelType w:val="multilevel"/>
    <w:tmpl w:val="85B85F92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 w15:restartNumberingAfterBreak="0">
    <w:nsid w:val="2A5654EE"/>
    <w:multiLevelType w:val="multilevel"/>
    <w:tmpl w:val="7056FE34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 w15:restartNumberingAfterBreak="0">
    <w:nsid w:val="632959CB"/>
    <w:multiLevelType w:val="multilevel"/>
    <w:tmpl w:val="22A6C0C0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" w15:restartNumberingAfterBreak="0">
    <w:nsid w:val="7C300AE4"/>
    <w:multiLevelType w:val="multilevel"/>
    <w:tmpl w:val="CE0E6676"/>
    <w:lvl w:ilvl="0">
      <w:start w:val="1"/>
      <w:numFmt w:val="bullet"/>
      <w:lvlText w:val=""/>
      <w:lvlJc w:val="left"/>
      <w:pPr>
        <w:tabs>
          <w:tab w:val="num" w:pos="1276"/>
        </w:tabs>
        <w:ind w:left="1276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694"/>
        </w:tabs>
        <w:ind w:left="269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3403"/>
        </w:tabs>
        <w:ind w:left="3403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4112"/>
        </w:tabs>
        <w:ind w:left="4112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4821"/>
        </w:tabs>
        <w:ind w:left="4821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5530"/>
        </w:tabs>
        <w:ind w:left="5530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6239"/>
        </w:tabs>
        <w:ind w:left="623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6948"/>
        </w:tabs>
        <w:ind w:left="6948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7657"/>
        </w:tabs>
        <w:ind w:left="7657" w:hanging="283"/>
      </w:pPr>
      <w:rPr>
        <w:rFonts w:ascii="Symbol" w:hAnsi="Symbol" w:cs="Symbol" w:hint="default"/>
      </w:rPr>
    </w:lvl>
  </w:abstractNum>
  <w:abstractNum w:abstractNumId="5" w15:restartNumberingAfterBreak="0">
    <w:nsid w:val="7F1A6837"/>
    <w:multiLevelType w:val="multilevel"/>
    <w:tmpl w:val="964C7844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49C"/>
    <w:rsid w:val="00537A22"/>
    <w:rsid w:val="00692C67"/>
    <w:rsid w:val="00EA349C"/>
    <w:rsid w:val="00FC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A62F5"/>
  <w15:chartTrackingRefBased/>
  <w15:docId w15:val="{FA69808A-1D79-4C24-ACDC-D2924206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1D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1396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Бескакотов Алексей Анатольевич</dc:creator>
  <cp:keywords/>
  <dc:description/>
  <cp:lastModifiedBy>Бескакотов Алексей Анатольевич</cp:lastModifiedBy>
  <cp:revision>1</cp:revision>
  <cp:lastPrinted>2024-09-26T08:08:00Z</cp:lastPrinted>
  <dcterms:created xsi:type="dcterms:W3CDTF">2024-09-26T07:26:00Z</dcterms:created>
  <dcterms:modified xsi:type="dcterms:W3CDTF">2024-09-26T08:36:00Z</dcterms:modified>
</cp:coreProperties>
</file>