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F0" w:rsidRDefault="00C01AF0" w:rsidP="00C01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67106144"/>
      <w:r>
        <w:rPr>
          <w:rFonts w:ascii="Times New Roman" w:hAnsi="Times New Roman"/>
          <w:color w:val="000000"/>
          <w:sz w:val="28"/>
          <w:szCs w:val="28"/>
        </w:rPr>
        <w:t xml:space="preserve">В настоящее время в России, как и во всем мире, продолжается процесс цифровизации и внедрения новых средств связи и удаленной коммуникации. </w:t>
      </w:r>
    </w:p>
    <w:p w:rsidR="00C01AF0" w:rsidRDefault="00C01AF0" w:rsidP="00C01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Помимо очевидных благ, данный процесс неизбежно сопровождается рисками, связанными с использованием преступниками современных технологий. Уровень киберпреступности на территории страны, не смотря на принимаемые правоохранительными органами меры, остается на достаточно высоком уровне.</w:t>
      </w:r>
    </w:p>
    <w:p w:rsidR="00C01AF0" w:rsidRDefault="00C01AF0" w:rsidP="00C01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Практически половину преступлений в мировой паутине составляют мошенничества, связанные с использованием средств мобильной связи или сети «Интернет».</w:t>
      </w:r>
    </w:p>
    <w:p w:rsidR="00C01AF0" w:rsidRDefault="00C01AF0" w:rsidP="00C01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данным ГУ МВД России по Воронежской области за 4 месяца 2025 года жители Воронежской области перевели мошенникам более 323 млн. руб. </w:t>
      </w:r>
    </w:p>
    <w:p w:rsidR="00C01AF0" w:rsidRDefault="00C01AF0" w:rsidP="00C01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распространенным способом интернет-мошенничества при этом является «фишинг».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Что же такое фишинговый сайт?</w:t>
      </w:r>
    </w:p>
    <w:p w:rsidR="00C01AF0" w:rsidRDefault="00C01AF0" w:rsidP="00C01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Фишинговый сайт – это платформа для интернет-мошенничества, на которой злоумышленник получает доступ к конфиденциальным данным граждан, таким как логины и пароли, номера и коды безопасности кредитных карт. 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Наибольшей популярностью у мошенников пользуется создание поддельных сайтов социальных сетей, банковских и финансовых организаций, учреждений, осуществляющих продажу товаров и услуг, организаций, оказывающих государственные услуги, принимающих оплату штрафов, налогов, услуг ЖКХ. 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Интернет-шопинг – это, безусловно, удобно, но, к сожалению, и опасно.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2024 году злоумышленникам удалось совершить 1,2 млн. успешных операций, по результатам которых у граждан было похищено 27,5 млрд. руб. 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благодаря работе банковской системы России было отражено 72,17 млн. попыток похищения денежных средств россиян., размер сохраненных денежных средств составил 13,5 трлн. руб.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финансовая грамотность интернет-покупателей - это то, чем так успешно пользуются киберпреступники.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же обезопасить себя в случае оформления покупки в онлайн-магазине?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надо придерживаться следующих общих правил поведения в сети «Интернет»: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Совершать покупки и заходить в свой онлайн-банк только с личных гаджетов (мобильных устройств и компьютеров), с установленными на них предварительно паролями.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Исключить случаи пользования общедоступными сетями </w:t>
      </w:r>
      <w:r>
        <w:rPr>
          <w:rFonts w:ascii="Times New Roman" w:hAnsi="Times New Roman"/>
          <w:sz w:val="28"/>
          <w:szCs w:val="28"/>
          <w:lang w:val="en-US"/>
        </w:rPr>
        <w:t>Wi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 xml:space="preserve"> с устройств, имеющих доступ к Вашему банковскому счету (например мобильным телефоном имеющим приложение онлайн банка).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Выбирать сайты только с безопасным соединением и всегда внимательно проверять адресную строку браузера.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Выбирать известные интернет-магазины и сервисы. Добросовестный продавец всегда предоставляет полную информацию, свой телефон, адрес и другие важные данные.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Использовать систему безопасных платежей. Если онлайн-магазин поддерживает эту технологию, то после ввода реквизитов карты он перенаправит покупателя на безопасную интернет-страницу банка.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Завести отдельную банковскую карту для онлайн-покупок.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 сообщать персональную информацию банковской карты (ПИН-код и код проверки подлинности карты (CVV2/CVC2/ППК2) или интернет-кошелька (логин и пароль от своего аккаунта)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Подключить СМС-оповещение об операциях по карте. Так вы быстро узнаете о платеже, которой не совершали, и сможете быстро заблокировать карту.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же делать если Вы обнаружили фишинговый сайт?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цифрового развития, связи и массовых коммуникаций Российской Федерации в целях противодействия мошенничеству в сети Интернет разработана информационная система мониторинга фишинговых сайтов «Антифишинг», предназначенная для автоматизации и повышения эффективности процессов сбора, систематизации, обработки, анализа и хранения сведений о фишинговых ресурсах и фишинговой активности на территории Российской Федерации.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в случае выявления сайтов указанной категории целесообразно использовать электронную форму направления обращений, расположенную по адресу: </w:t>
      </w:r>
      <w:hyperlink r:id="rId4" w:history="1">
        <w:r>
          <w:rPr>
            <w:rStyle w:val="a3"/>
            <w:sz w:val="28"/>
            <w:szCs w:val="28"/>
          </w:rPr>
          <w:t>https://paf.occsirt.ru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Помимо этого, соответствующее заявление в информационную систему можно направить через портал «Госуслуги», которые расположены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gosuslugi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подать обращение через Госуслуги Вам необходимо авторизоваться в системе и перейти во вкладку «подача жалобы о вредоносном ресурсе».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открывшейся форме жалобы укажите адрес и язык фишингового сайта, адрес, с которого вы перешли на сайт мошенников. Если его нет — продублируйте адрес фишингового сайта.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Дату, когда Вы обнаружили фишинговый сайт или отправляете жалобу, а также адрес Вашей электронной почты для связи.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заполнения указанной информации Ваша жалоба будет направлена в ИС «Антифишинг».</w:t>
      </w:r>
    </w:p>
    <w:p w:rsidR="00C01AF0" w:rsidRDefault="00C01AF0" w:rsidP="00C01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обработки поступившей жалобы осуществляется в течении суток, после чего на указанную Вами ранее электронную почту поступит уведомление о результатах рассмотрения жалобы.</w:t>
      </w:r>
      <w:bookmarkEnd w:id="0"/>
    </w:p>
    <w:p w:rsidR="00692097" w:rsidRDefault="00692097"/>
    <w:sectPr w:rsidR="0069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1AF0"/>
    <w:rsid w:val="00692097"/>
    <w:rsid w:val="00C0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AF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paf.occsi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2025-06-03T06:34:00Z</dcterms:created>
  <dcterms:modified xsi:type="dcterms:W3CDTF">2025-06-03T06:34:00Z</dcterms:modified>
</cp:coreProperties>
</file>