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7A" w:rsidRDefault="00593A7A" w:rsidP="008C3658">
      <w:pPr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593A7A" w:rsidRDefault="00593A7A" w:rsidP="00593A7A">
      <w:pPr>
        <w:pStyle w:val="1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19125" cy="733425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0" t="13733" r="6282" b="12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45E">
        <w:rPr>
          <w:sz w:val="36"/>
          <w:szCs w:val="36"/>
        </w:rPr>
        <w:t>ПРОЕКТ</w:t>
      </w:r>
    </w:p>
    <w:p w:rsidR="00593A7A" w:rsidRPr="00593A7A" w:rsidRDefault="00593A7A" w:rsidP="00593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36"/>
          <w:szCs w:val="36"/>
          <w:lang w:eastAsia="ar-SA"/>
        </w:rPr>
      </w:pPr>
      <w:r w:rsidRPr="00593A7A">
        <w:rPr>
          <w:rFonts w:ascii="Times New Roman" w:eastAsia="Calibri" w:hAnsi="Times New Roman" w:cs="Times New Roman"/>
          <w:b/>
          <w:i/>
          <w:iCs/>
          <w:sz w:val="36"/>
          <w:szCs w:val="36"/>
          <w:lang w:eastAsia="ar-SA"/>
        </w:rPr>
        <w:t>Администрация Озёрского сельского поселения</w:t>
      </w:r>
    </w:p>
    <w:p w:rsidR="00593A7A" w:rsidRPr="00593A7A" w:rsidRDefault="00593A7A" w:rsidP="00593A7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36"/>
          <w:szCs w:val="36"/>
          <w:lang w:eastAsia="ar-SA"/>
        </w:rPr>
      </w:pPr>
      <w:r w:rsidRPr="00593A7A">
        <w:rPr>
          <w:rFonts w:ascii="Times New Roman" w:eastAsia="Calibri" w:hAnsi="Times New Roman" w:cs="Times New Roman"/>
          <w:b/>
          <w:i/>
          <w:iCs/>
          <w:sz w:val="36"/>
          <w:szCs w:val="36"/>
          <w:lang w:eastAsia="ar-SA"/>
        </w:rPr>
        <w:t>Бутурлиновского муниципального района</w:t>
      </w:r>
    </w:p>
    <w:p w:rsidR="00593A7A" w:rsidRPr="00593A7A" w:rsidRDefault="00593A7A" w:rsidP="00593A7A">
      <w:pPr>
        <w:pStyle w:val="10"/>
        <w:jc w:val="center"/>
        <w:rPr>
          <w:rFonts w:ascii="Times New Roman" w:eastAsia="Calibri" w:hAnsi="Times New Roman"/>
          <w:b/>
          <w:i/>
          <w:iCs/>
          <w:sz w:val="36"/>
          <w:szCs w:val="36"/>
          <w:lang w:eastAsia="ar-SA"/>
        </w:rPr>
      </w:pPr>
      <w:r w:rsidRPr="00593A7A">
        <w:rPr>
          <w:rFonts w:ascii="Times New Roman" w:eastAsia="Calibri" w:hAnsi="Times New Roman"/>
          <w:b/>
          <w:i/>
          <w:iCs/>
          <w:sz w:val="36"/>
          <w:szCs w:val="36"/>
          <w:lang w:eastAsia="ar-SA"/>
        </w:rPr>
        <w:t>Воронежской области</w:t>
      </w:r>
    </w:p>
    <w:p w:rsidR="00593A7A" w:rsidRPr="00593A7A" w:rsidRDefault="00593A7A" w:rsidP="00593A7A">
      <w:pPr>
        <w:pStyle w:val="10"/>
        <w:jc w:val="center"/>
        <w:rPr>
          <w:rFonts w:ascii="Times New Roman" w:hAnsi="Times New Roman"/>
          <w:sz w:val="32"/>
          <w:szCs w:val="32"/>
        </w:rPr>
      </w:pPr>
    </w:p>
    <w:p w:rsidR="00593A7A" w:rsidRPr="00593A7A" w:rsidRDefault="00593A7A" w:rsidP="00593A7A">
      <w:pPr>
        <w:pStyle w:val="10"/>
        <w:jc w:val="center"/>
        <w:rPr>
          <w:rFonts w:ascii="Times New Roman" w:hAnsi="Times New Roman"/>
          <w:sz w:val="40"/>
          <w:szCs w:val="40"/>
        </w:rPr>
      </w:pPr>
      <w:r w:rsidRPr="00593A7A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593A7A" w:rsidRDefault="00593A7A" w:rsidP="00593A7A">
      <w:pPr>
        <w:pStyle w:val="10"/>
        <w:rPr>
          <w:sz w:val="32"/>
          <w:szCs w:val="32"/>
        </w:rPr>
      </w:pPr>
    </w:p>
    <w:p w:rsidR="00593A7A" w:rsidRDefault="00593A7A" w:rsidP="00593A7A">
      <w:pPr>
        <w:pStyle w:val="1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6045E">
        <w:rPr>
          <w:rFonts w:ascii="Times New Roman" w:hAnsi="Times New Roman"/>
          <w:sz w:val="28"/>
          <w:szCs w:val="28"/>
          <w:u w:val="single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№ </w:t>
      </w:r>
    </w:p>
    <w:p w:rsidR="00593A7A" w:rsidRDefault="00593A7A" w:rsidP="00593A7A">
      <w:pPr>
        <w:pStyle w:val="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Озёрки</w:t>
      </w:r>
    </w:p>
    <w:p w:rsidR="00593A7A" w:rsidRDefault="00593A7A" w:rsidP="00593A7A">
      <w:pPr>
        <w:pStyle w:val="1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</w:tblGrid>
      <w:tr w:rsidR="008C3658" w:rsidRPr="008C3658" w:rsidTr="00765DEA">
        <w:trPr>
          <w:trHeight w:val="2317"/>
        </w:trPr>
        <w:tc>
          <w:tcPr>
            <w:tcW w:w="4962" w:type="dxa"/>
          </w:tcPr>
          <w:p w:rsidR="008C3658" w:rsidRPr="008C3658" w:rsidRDefault="008C3658" w:rsidP="008C3658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8C3658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 утверждении Положения об эвакуационной комиссии в </w:t>
            </w:r>
            <w:r w:rsidR="00593A7A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Озёрском сельском </w:t>
            </w:r>
            <w:r w:rsidRPr="008C3658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поселении</w:t>
            </w:r>
            <w:r w:rsidR="00593A7A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Бутурлиновского </w:t>
            </w:r>
            <w:r w:rsidRPr="008C3658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муниципального района</w:t>
            </w:r>
            <w:r w:rsidR="00593A7A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 xml:space="preserve"> </w:t>
            </w:r>
            <w:r w:rsidRPr="008C3658">
              <w:rPr>
                <w:rFonts w:ascii="Times New Roman" w:eastAsia="NSimSun" w:hAnsi="Times New Roman" w:cs="Times New Roman"/>
                <w:b/>
                <w:color w:val="000000"/>
                <w:kern w:val="3"/>
                <w:sz w:val="28"/>
                <w:szCs w:val="28"/>
                <w:lang w:eastAsia="zh-CN" w:bidi="hi-IN"/>
              </w:rPr>
              <w:t>Воронежской области</w:t>
            </w:r>
          </w:p>
          <w:p w:rsidR="008C3658" w:rsidRPr="008C3658" w:rsidRDefault="008C3658" w:rsidP="008C3658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Times New Roman" w:eastAsia="NSimSun" w:hAnsi="Times New Roman" w:cs="Times New Roman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:rsidR="008C3658" w:rsidRPr="008C3658" w:rsidRDefault="008C3658" w:rsidP="008C3658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593A7A" w:rsidRPr="00CB4577" w:rsidRDefault="00593A7A" w:rsidP="00593A7A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3658" w:rsidRPr="008C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12.02.1998 № 28-ФЗ «О граж</w:t>
      </w:r>
      <w:r w:rsidR="008C3658" w:rsidRPr="008C36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eastAsia="Calibri" w:hAnsi="Times New Roman" w:cs="Times New Roman"/>
          <w:sz w:val="28"/>
          <w:szCs w:val="28"/>
        </w:rPr>
        <w:t>Озёрского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Бутурлиновского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8C3658" w:rsidRPr="008C3658" w:rsidRDefault="008C3658" w:rsidP="008C3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 О С Т А Н О В Л Я Е Т: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Утвердить Положение об эвакуационной комиссии </w:t>
      </w:r>
      <w:r w:rsidR="00593A7A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 сельского поселения 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согласно приложению.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 </w:t>
      </w:r>
      <w:r w:rsidRPr="008C3658">
        <w:rPr>
          <w:rFonts w:ascii="Times New Roman" w:eastAsia="NSimSun" w:hAnsi="Times New Roman" w:cs="Times New Roman"/>
          <w:color w:val="000000"/>
          <w:spacing w:val="4"/>
          <w:kern w:val="3"/>
          <w:sz w:val="28"/>
          <w:szCs w:val="28"/>
          <w:shd w:val="clear" w:color="auto" w:fill="FFFFFF"/>
          <w:lang w:eastAsia="zh-CN" w:bidi="hi-IN"/>
        </w:rPr>
        <w:t>Настоящее постановление подлежит официальному опубликованию</w:t>
      </w:r>
      <w:r w:rsidR="00335A0E">
        <w:rPr>
          <w:rFonts w:ascii="Times New Roman" w:eastAsia="NSimSun" w:hAnsi="Times New Roman" w:cs="Times New Roman"/>
          <w:color w:val="000000"/>
          <w:spacing w:val="4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  <w:r w:rsidR="00335A0E">
        <w:rPr>
          <w:rFonts w:ascii="Times New Roman" w:eastAsia="Calibri" w:hAnsi="Times New Roman"/>
          <w:sz w:val="28"/>
          <w:szCs w:val="28"/>
        </w:rPr>
        <w:t xml:space="preserve">в </w:t>
      </w:r>
      <w:r w:rsidR="00335A0E" w:rsidRPr="00D32325">
        <w:rPr>
          <w:rFonts w:ascii="Times New Roman" w:hAnsi="Times New Roman"/>
          <w:sz w:val="28"/>
          <w:szCs w:val="28"/>
        </w:rPr>
        <w:t xml:space="preserve"> официальном     периодическом  печатном издании «Вестник муниципальных правовых    актов  Озёрского сельского поселения Бутурлиновского муниципального    района Воронежской области» и разместить  на официальном  </w:t>
      </w:r>
      <w:r w:rsidR="00335A0E" w:rsidRPr="00D32325">
        <w:rPr>
          <w:rFonts w:ascii="Times New Roman" w:hAnsi="Times New Roman"/>
          <w:sz w:val="28"/>
          <w:szCs w:val="28"/>
        </w:rPr>
        <w:lastRenderedPageBreak/>
        <w:t>сайте     администрации Озёрского сельского поселения Бутурлиновского   муниципального района Воронежской области</w:t>
      </w:r>
      <w:r w:rsidR="00335A0E">
        <w:rPr>
          <w:rFonts w:ascii="Times New Roman" w:eastAsia="NSimSun" w:hAnsi="Times New Roman" w:cs="Times New Roman"/>
          <w:color w:val="000000"/>
          <w:spacing w:val="4"/>
          <w:kern w:val="3"/>
          <w:sz w:val="28"/>
          <w:szCs w:val="28"/>
          <w:shd w:val="clear" w:color="auto" w:fill="FFFFFF"/>
          <w:lang w:eastAsia="zh-CN" w:bidi="hi-IN"/>
        </w:rPr>
        <w:t xml:space="preserve"> 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3. Контроль за исполнением постановления оставляю за собой.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B3219A" w:rsidRDefault="00B3219A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B3219A" w:rsidRDefault="00B3219A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Глава </w:t>
      </w:r>
      <w:r w:rsidR="00335A0E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>Озёрского сельского</w:t>
      </w:r>
      <w:r w:rsidRPr="008C3658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поселения</w:t>
      </w:r>
      <w:r w:rsidR="00335A0E">
        <w:rPr>
          <w:rFonts w:ascii="Times New Roman" w:eastAsia="NSimSun" w:hAnsi="Times New Roman" w:cs="Times New Roman"/>
          <w:kern w:val="3"/>
          <w:sz w:val="28"/>
          <w:szCs w:val="28"/>
          <w:lang w:eastAsia="zh-CN" w:bidi="hi-IN"/>
        </w:rPr>
        <w:t xml:space="preserve">                                            Е.В.Петрова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335A0E" w:rsidRDefault="00335A0E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Приложение</w:t>
      </w:r>
    </w:p>
    <w:p w:rsidR="008C3658" w:rsidRPr="008C3658" w:rsidRDefault="008C3658" w:rsidP="00335A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к постановлению администрации</w:t>
      </w:r>
    </w:p>
    <w:p w:rsidR="00335A0E" w:rsidRDefault="00335A0E" w:rsidP="00335A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 сельского</w:t>
      </w:r>
      <w:r w:rsidR="008C3658"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поселения </w:t>
      </w:r>
    </w:p>
    <w:p w:rsidR="008C3658" w:rsidRPr="008C3658" w:rsidRDefault="00335A0E" w:rsidP="00335A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от </w:t>
      </w:r>
      <w:r w:rsidR="0086045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___________</w:t>
      </w:r>
      <w:r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№ </w:t>
      </w:r>
    </w:p>
    <w:p w:rsidR="008C3658" w:rsidRPr="008C3658" w:rsidRDefault="008C3658" w:rsidP="00335A0E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ПОЛОЖЕНИЕ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ОБ ЭВАКУАЦИОННОЙ КОМИССИИ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1. </w:t>
      </w:r>
      <w:r w:rsidR="001A4815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(далее – эвакуационная комиссия).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2. Состав эвакуационной комиссии утверждается распоряжением администрации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эвакомероприятий</w:t>
      </w:r>
      <w:proofErr w:type="spellEnd"/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3. Руководство эвакуационной комиссией осуществляет глава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кроме граждан, подлежащих призыву на военную службу по мобилизации.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5. В состав эвакуационной комиссии входят: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председатель комиссии;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заместители председателя комиссии;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секретарь комиссии;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члены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а) в мирное время: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- 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перечня материальных и культурных ценностей, подлежащих эвакуации в безопасные районы;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созданием, комплектованием и подготовкой эвакуационных органов;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взаимодействие с эвакуационной комиссией </w:t>
      </w:r>
      <w:r w:rsidR="00593A7A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Бутурлиновского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 по вопросам планирования и проведения эвакуационных мероприятий;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б) при выполнении мероприятий по гражданской обороне в особый период: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Плана эвакуации, порядка выполнения всех видов обеспечения эвакуационных мероприятий;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мероприятий по приему и размещению населения, материальных и культурных ценностей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организация контроля и учета количества эвакуируемого населения, материальных и культурных ценностей;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контроль организации охраны общественного порядка и обеспечения безопасности на </w:t>
      </w:r>
      <w:proofErr w:type="spellStart"/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эвакообъектах</w:t>
      </w:r>
      <w:proofErr w:type="spellEnd"/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(СЭП, ПЭП, пунктах посадки и высадки), на маршрутах эвакуации и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lastRenderedPageBreak/>
        <w:t>- организация регулирования дорожного движения и поддержание порядка в ходе проведения эвакуации;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за ходом приема и размещения эвакуируемого населения, материальных и культурных ценностей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- контроль организации первоочередного жизнеобеспечения и защиты эвакуируемого населения в безопасных районах;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организация взаимодействия с эвакуационной комиссией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Бутурлиновского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муниципального района Воронежской области по вопросам проведения эвакуационных мероприятий;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организация взаимодействия с военным комиссариатом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г.Бутурлиновка, Бутурлиновского и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Воробьевского районов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администрацией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Бутурлиновского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сбор и обобщение данных о ходе эвакуации населения, материальных и культурных ценностей, представление докладов руководителю эвакуационной комиссии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 Права Комиссии: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8.1. Комиссия имеет право: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запрашивать и получать в установленном порядке от предприятий, учреждений и организаций, расположенных на территории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при необходимости приглашать в установленном порядке на свои заседания представителей органов администрации </w:t>
      </w:r>
      <w:r w:rsidR="00335A0E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Озёрского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- вносить на рассмотрение главе </w:t>
      </w:r>
      <w:r w:rsidR="00593A7A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Бутурлиновского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8.2. 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8.3. 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8.4. </w:t>
      </w:r>
      <w:r w:rsidR="001A4815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 </w:t>
      </w: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9. 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8C3658" w:rsidRPr="008C3658" w:rsidRDefault="008C3658" w:rsidP="008C365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</w:pPr>
      <w:r w:rsidRPr="008C3658">
        <w:rPr>
          <w:rFonts w:ascii="Times New Roman" w:eastAsia="NSimSun" w:hAnsi="Times New Roman" w:cs="Times New Roman"/>
          <w:color w:val="000000"/>
          <w:kern w:val="3"/>
          <w:sz w:val="28"/>
          <w:szCs w:val="28"/>
          <w:lang w:eastAsia="zh-CN" w:bidi="hi-IN"/>
        </w:rPr>
        <w:t>10. 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p w:rsidR="00A57B1F" w:rsidRDefault="00A57B1F">
      <w:bookmarkStart w:id="0" w:name="_GoBack"/>
      <w:bookmarkEnd w:id="0"/>
    </w:p>
    <w:sectPr w:rsidR="00A57B1F" w:rsidSect="00335A0E"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D5719"/>
    <w:multiLevelType w:val="hybridMultilevel"/>
    <w:tmpl w:val="1D0A64D4"/>
    <w:lvl w:ilvl="0" w:tplc="9D8CA0E0">
      <w:start w:val="1"/>
      <w:numFmt w:val="decimal"/>
      <w:lvlText w:val="%1."/>
      <w:lvlJc w:val="left"/>
      <w:pPr>
        <w:ind w:left="175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A4D6B77"/>
    <w:multiLevelType w:val="hybridMultilevel"/>
    <w:tmpl w:val="B79C9238"/>
    <w:lvl w:ilvl="0" w:tplc="94EA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405D67"/>
    <w:multiLevelType w:val="hybridMultilevel"/>
    <w:tmpl w:val="AD4E1C56"/>
    <w:lvl w:ilvl="0" w:tplc="4762D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3658"/>
    <w:rsid w:val="001A4815"/>
    <w:rsid w:val="00335A0E"/>
    <w:rsid w:val="00417203"/>
    <w:rsid w:val="005430F6"/>
    <w:rsid w:val="00593A7A"/>
    <w:rsid w:val="0086045E"/>
    <w:rsid w:val="008C3658"/>
    <w:rsid w:val="009B64B2"/>
    <w:rsid w:val="00A03039"/>
    <w:rsid w:val="00A57B1F"/>
    <w:rsid w:val="00B3219A"/>
    <w:rsid w:val="00EE3094"/>
    <w:rsid w:val="00F07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094"/>
  </w:style>
  <w:style w:type="paragraph" w:styleId="2">
    <w:name w:val="heading 2"/>
    <w:basedOn w:val="a"/>
    <w:next w:val="Textbody"/>
    <w:link w:val="20"/>
    <w:uiPriority w:val="9"/>
    <w:unhideWhenUsed/>
    <w:qFormat/>
    <w:rsid w:val="008C3658"/>
    <w:pPr>
      <w:keepNext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3658"/>
    <w:rPr>
      <w:rFonts w:ascii="Liberation Serif" w:eastAsia="NSimSun" w:hAnsi="Liberation Serif" w:cs="Arial"/>
      <w:b/>
      <w:bCs/>
      <w:kern w:val="3"/>
      <w:sz w:val="36"/>
      <w:szCs w:val="36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8C3658"/>
  </w:style>
  <w:style w:type="paragraph" w:customStyle="1" w:styleId="Standard">
    <w:name w:val="Standard"/>
    <w:rsid w:val="008C365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C3658"/>
    <w:pPr>
      <w:spacing w:after="140" w:line="276" w:lineRule="auto"/>
    </w:pPr>
  </w:style>
  <w:style w:type="paragraph" w:customStyle="1" w:styleId="TableContents">
    <w:name w:val="Table Contents"/>
    <w:basedOn w:val="Standard"/>
    <w:rsid w:val="008C3658"/>
    <w:pPr>
      <w:widowControl w:val="0"/>
      <w:suppressLineNumbers/>
    </w:pPr>
  </w:style>
  <w:style w:type="table" w:styleId="a3">
    <w:name w:val="Table Grid"/>
    <w:basedOn w:val="a1"/>
    <w:uiPriority w:val="39"/>
    <w:rsid w:val="008C36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C3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3658"/>
    <w:pPr>
      <w:suppressAutoHyphens/>
      <w:autoSpaceDN w:val="0"/>
      <w:spacing w:after="0" w:line="240" w:lineRule="auto"/>
      <w:textAlignment w:val="baseline"/>
    </w:pPr>
    <w:rPr>
      <w:rFonts w:ascii="Segoe UI" w:eastAsia="NSimSun" w:hAnsi="Segoe UI" w:cs="Mangal"/>
      <w:kern w:val="3"/>
      <w:sz w:val="18"/>
      <w:szCs w:val="16"/>
      <w:lang w:eastAsia="zh-CN" w:bidi="hi-IN"/>
    </w:rPr>
  </w:style>
  <w:style w:type="character" w:customStyle="1" w:styleId="a6">
    <w:name w:val="Текст выноски Знак"/>
    <w:basedOn w:val="a0"/>
    <w:link w:val="a5"/>
    <w:uiPriority w:val="99"/>
    <w:semiHidden/>
    <w:rsid w:val="008C3658"/>
    <w:rPr>
      <w:rFonts w:ascii="Segoe UI" w:eastAsia="NSimSun" w:hAnsi="Segoe UI" w:cs="Mangal"/>
      <w:kern w:val="3"/>
      <w:sz w:val="18"/>
      <w:szCs w:val="16"/>
      <w:lang w:eastAsia="zh-CN" w:bidi="hi-IN"/>
    </w:rPr>
  </w:style>
  <w:style w:type="paragraph" w:customStyle="1" w:styleId="10">
    <w:name w:val="Без интервала1"/>
    <w:rsid w:val="00593A7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1488</Words>
  <Characters>8483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2025-03-24T06:24:00Z</cp:lastPrinted>
  <dcterms:created xsi:type="dcterms:W3CDTF">2025-03-21T13:02:00Z</dcterms:created>
  <dcterms:modified xsi:type="dcterms:W3CDTF">2025-03-27T08:21:00Z</dcterms:modified>
</cp:coreProperties>
</file>