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F77962">
        <w:rPr>
          <w:rFonts w:ascii="Times New Roman" w:hAnsi="Times New Roman"/>
          <w:b/>
          <w:i/>
          <w:sz w:val="35"/>
          <w:szCs w:val="35"/>
        </w:rPr>
        <w:t>Озёрского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362175">
        <w:rPr>
          <w:rFonts w:ascii="Times New Roman" w:hAnsi="Times New Roman"/>
          <w:sz w:val="28"/>
          <w:szCs w:val="28"/>
        </w:rPr>
        <w:t xml:space="preserve"> </w:t>
      </w:r>
      <w:r w:rsidR="00362175" w:rsidRPr="00362175">
        <w:rPr>
          <w:rFonts w:ascii="Times New Roman" w:hAnsi="Times New Roman"/>
          <w:sz w:val="28"/>
          <w:szCs w:val="28"/>
          <w:u w:val="single"/>
        </w:rPr>
        <w:t>27.12.2023г.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362175">
        <w:rPr>
          <w:rFonts w:ascii="Times New Roman" w:hAnsi="Times New Roman"/>
          <w:sz w:val="28"/>
          <w:szCs w:val="28"/>
        </w:rPr>
        <w:t>88</w:t>
      </w:r>
    </w:p>
    <w:p w:rsidR="00F7504A" w:rsidRPr="0033225D" w:rsidRDefault="00F77962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с. Озёрки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>Об утверждении Порядка содержания и ремонта автомобильных дорог общего пользова</w:t>
      </w:r>
      <w:r w:rsidR="00F77962">
        <w:rPr>
          <w:rFonts w:ascii="Times New Roman" w:hAnsi="Times New Roman"/>
          <w:b/>
          <w:sz w:val="28"/>
          <w:szCs w:val="28"/>
        </w:rPr>
        <w:t>ния местного значения Озёрского</w:t>
      </w:r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F77962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F77962">
        <w:t>Озёрского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F77962">
        <w:t>Озёрского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F77962">
        <w:t>Озёрского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D00D22">
        <w:t>Настоящее постановление вступает в силу со дня его официального опубликования в</w:t>
      </w:r>
      <w:r w:rsidR="007779A1">
        <w:t xml:space="preserve"> </w:t>
      </w:r>
      <w:r w:rsidR="007779A1" w:rsidRPr="00B44669">
        <w:t xml:space="preserve">официальном  </w:t>
      </w:r>
      <w:r w:rsidR="007779A1">
        <w:t xml:space="preserve">   </w:t>
      </w:r>
      <w:r w:rsidR="007779A1" w:rsidRPr="00B44669">
        <w:t xml:space="preserve">периодическом  печатном издании «Вестник муниципальных правовых </w:t>
      </w:r>
      <w:r w:rsidR="007779A1">
        <w:t xml:space="preserve">   </w:t>
      </w:r>
      <w:r w:rsidR="007779A1" w:rsidRPr="00B44669">
        <w:t xml:space="preserve">актов  Озёрского сельского поселения Бутурлиновского муниципального </w:t>
      </w:r>
      <w:r w:rsidR="007779A1">
        <w:t xml:space="preserve">   </w:t>
      </w:r>
      <w:r w:rsidR="007779A1" w:rsidRPr="00B44669">
        <w:t xml:space="preserve">района Воронежской области» и разместить  на официальном  сайте </w:t>
      </w:r>
      <w:r w:rsidR="007779A1">
        <w:t xml:space="preserve">    </w:t>
      </w:r>
      <w:r w:rsidR="007779A1" w:rsidRPr="00B44669">
        <w:t xml:space="preserve">администрации Озёрского сельского поселения Бутурлиновского </w:t>
      </w:r>
      <w:r w:rsidR="007779A1">
        <w:t xml:space="preserve">  </w:t>
      </w:r>
      <w:r w:rsidR="007779A1" w:rsidRPr="00B44669">
        <w:t>муниципального района Воронежской области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B51FC" w:rsidRDefault="007B51FC" w:rsidP="007779A1">
      <w:pPr>
        <w:ind w:left="3544" w:hanging="5103"/>
        <w:rPr>
          <w:rFonts w:ascii="Times New Roman" w:hAnsi="Times New Roman"/>
          <w:sz w:val="28"/>
          <w:szCs w:val="28"/>
        </w:rPr>
      </w:pPr>
    </w:p>
    <w:p w:rsidR="007779A1" w:rsidRDefault="007779A1" w:rsidP="007779A1">
      <w:pPr>
        <w:ind w:firstLine="0"/>
        <w:jc w:val="left"/>
        <w:rPr>
          <w:rFonts w:ascii="Times New Roman" w:hAnsi="Times New Roman"/>
          <w:sz w:val="28"/>
          <w:szCs w:val="28"/>
        </w:rPr>
        <w:sectPr w:rsidR="007779A1" w:rsidSect="007779A1">
          <w:headerReference w:type="default" r:id="rId9"/>
          <w:pgSz w:w="11906" w:h="16838"/>
          <w:pgMar w:top="426" w:right="850" w:bottom="284" w:left="156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Глава Озёрского сельского поселения                  Е.В.Петрова</w:t>
      </w: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7779A1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Озёрского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362175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362175">
        <w:rPr>
          <w:rFonts w:ascii="Times New Roman" w:hAnsi="Times New Roman"/>
          <w:sz w:val="28"/>
          <w:szCs w:val="28"/>
          <w:u w:val="single"/>
        </w:rPr>
        <w:t xml:space="preserve"> от </w:t>
      </w:r>
      <w:r w:rsidR="00362175" w:rsidRPr="00362175">
        <w:rPr>
          <w:rFonts w:ascii="Times New Roman" w:hAnsi="Times New Roman"/>
          <w:sz w:val="28"/>
          <w:szCs w:val="28"/>
          <w:u w:val="single"/>
        </w:rPr>
        <w:t>27.12.2023г.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362175">
        <w:rPr>
          <w:rFonts w:ascii="Times New Roman" w:hAnsi="Times New Roman"/>
          <w:sz w:val="28"/>
          <w:szCs w:val="28"/>
        </w:rPr>
        <w:t>88</w:t>
      </w: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7779A1">
        <w:rPr>
          <w:rFonts w:ascii="Times New Roman" w:hAnsi="Times New Roman" w:cs="Times New Roman"/>
          <w:b w:val="0"/>
          <w:sz w:val="28"/>
          <w:szCs w:val="28"/>
        </w:rPr>
        <w:t>Озёрского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7779A1" w:rsidRPr="007779A1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7779A1" w:rsidRPr="007779A1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7779A1" w:rsidRPr="007779A1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7779A1" w:rsidRPr="007779A1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б) 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7779A1" w:rsidRPr="007779A1">
        <w:rPr>
          <w:rFonts w:ascii="Times New Roman" w:hAnsi="Times New Roman"/>
          <w:sz w:val="28"/>
          <w:szCs w:val="28"/>
        </w:rPr>
        <w:t>Озёрского</w:t>
      </w:r>
      <w:r w:rsidRPr="007779A1"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7779A1" w:rsidRPr="007779A1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</w:t>
      </w:r>
      <w:r w:rsidRPr="00F52C53">
        <w:rPr>
          <w:rFonts w:ascii="Times New Roman" w:hAnsi="Times New Roman"/>
          <w:sz w:val="28"/>
          <w:szCs w:val="28"/>
        </w:rPr>
        <w:lastRenderedPageBreak/>
        <w:t>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7779A1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7779A1" w:rsidRDefault="00F52C53" w:rsidP="007779A1">
      <w:pPr>
        <w:pStyle w:val="1"/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 w:rsidRPr="007779A1">
        <w:rPr>
          <w:rFonts w:ascii="Times New Roman" w:hAnsi="Times New Roman" w:cs="Times New Roman"/>
          <w:b w:val="0"/>
          <w:bCs w:val="0"/>
          <w:color w:val="auto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4.8.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</w:t>
      </w:r>
      <w:r w:rsidRPr="00F52C53">
        <w:rPr>
          <w:rFonts w:ascii="Times New Roman" w:hAnsi="Times New Roman"/>
          <w:sz w:val="28"/>
          <w:szCs w:val="28"/>
        </w:rPr>
        <w:lastRenderedPageBreak/>
        <w:t>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7779A1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</w:t>
      </w:r>
      <w:r w:rsidRPr="00F52C53">
        <w:rPr>
          <w:rFonts w:ascii="Times New Roman" w:hAnsi="Times New Roman"/>
          <w:sz w:val="28"/>
          <w:szCs w:val="28"/>
        </w:rPr>
        <w:lastRenderedPageBreak/>
        <w:t>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7779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418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2D7" w:rsidRDefault="00E502D7" w:rsidP="009476CE">
      <w:r>
        <w:separator/>
      </w:r>
    </w:p>
  </w:endnote>
  <w:endnote w:type="continuationSeparator" w:id="1">
    <w:p w:rsidR="00E502D7" w:rsidRDefault="00E502D7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2D7" w:rsidRDefault="00E502D7" w:rsidP="009476CE">
      <w:r>
        <w:separator/>
      </w:r>
    </w:p>
  </w:footnote>
  <w:footnote w:type="continuationSeparator" w:id="1">
    <w:p w:rsidR="00E502D7" w:rsidRDefault="00E502D7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53155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C7393"/>
    <w:rsid w:val="002D208B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2175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779A1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0B51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00FE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502D7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77962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5</cp:revision>
  <cp:lastPrinted>2023-12-26T07:35:00Z</cp:lastPrinted>
  <dcterms:created xsi:type="dcterms:W3CDTF">2023-12-26T23:27:00Z</dcterms:created>
  <dcterms:modified xsi:type="dcterms:W3CDTF">2023-12-27T09:34:00Z</dcterms:modified>
</cp:coreProperties>
</file>