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05" w:rsidRDefault="00EE7205" w:rsidP="00EE72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7380" cy="712470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29" t="13719" r="6259" b="1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05" w:rsidRPr="00C81417" w:rsidRDefault="00EE7205" w:rsidP="00EE72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141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Озёрского сельского поселения Бутурлиновского </w:t>
      </w:r>
      <w:r w:rsidRPr="00C814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муниципального района</w:t>
      </w:r>
    </w:p>
    <w:p w:rsidR="00EE7205" w:rsidRPr="00C81417" w:rsidRDefault="00EE7205" w:rsidP="00EE72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14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EE7205" w:rsidRDefault="00EE7205" w:rsidP="00EE720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E7205" w:rsidRPr="00C81417" w:rsidRDefault="00EE7205" w:rsidP="00EE720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8141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EE7205" w:rsidRPr="00EE7205" w:rsidRDefault="00EE7205" w:rsidP="00EE72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7205">
        <w:rPr>
          <w:rFonts w:ascii="Times New Roman" w:hAnsi="Times New Roman" w:cs="Times New Roman"/>
          <w:sz w:val="28"/>
          <w:szCs w:val="28"/>
        </w:rPr>
        <w:t xml:space="preserve">от </w:t>
      </w:r>
      <w:r w:rsidRPr="00EE7205">
        <w:rPr>
          <w:rFonts w:ascii="Times New Roman" w:hAnsi="Times New Roman" w:cs="Times New Roman"/>
          <w:sz w:val="28"/>
          <w:szCs w:val="28"/>
          <w:u w:val="single"/>
        </w:rPr>
        <w:t xml:space="preserve">31.05.2023г </w:t>
      </w:r>
      <w:r w:rsidRPr="00EE7205"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EE7205" w:rsidRPr="00256208" w:rsidRDefault="00EE7205" w:rsidP="00EE7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с. Озёрки </w:t>
      </w:r>
    </w:p>
    <w:p w:rsidR="00EE7205" w:rsidRDefault="00EE7205" w:rsidP="00EE7205">
      <w:pPr>
        <w:pStyle w:val="2"/>
      </w:pPr>
    </w:p>
    <w:p w:rsidR="00EE7205" w:rsidRPr="00BA5C85" w:rsidRDefault="00EE7205" w:rsidP="00EE7205">
      <w:pPr>
        <w:pStyle w:val="2"/>
        <w:jc w:val="both"/>
        <w:rPr>
          <w:rFonts w:ascii="Times New Roman" w:hAnsi="Times New Roman" w:cs="Times New Roman"/>
          <w:noProof/>
        </w:rPr>
      </w:pPr>
      <w:r w:rsidRPr="00BA5C85">
        <w:rPr>
          <w:rFonts w:ascii="Times New Roman" w:hAnsi="Times New Roman" w:cs="Times New Roman"/>
          <w:noProof/>
        </w:rPr>
        <w:t xml:space="preserve">Об </w:t>
      </w:r>
      <w:r w:rsidRPr="00BA5C85">
        <w:rPr>
          <w:rFonts w:ascii="Times New Roman" w:hAnsi="Times New Roman" w:cs="Times New Roman"/>
        </w:rPr>
        <w:t>у</w:t>
      </w:r>
      <w:r w:rsidRPr="00BA5C85">
        <w:rPr>
          <w:rFonts w:ascii="Times New Roman" w:hAnsi="Times New Roman" w:cs="Times New Roman"/>
          <w:noProof/>
        </w:rPr>
        <w:t>тверждении</w:t>
      </w:r>
      <w:r>
        <w:rPr>
          <w:rFonts w:ascii="Times New Roman" w:hAnsi="Times New Roman" w:cs="Times New Roman"/>
          <w:noProof/>
        </w:rPr>
        <w:t xml:space="preserve">  П</w:t>
      </w:r>
      <w:r w:rsidRPr="00BA5C85">
        <w:rPr>
          <w:rFonts w:ascii="Times New Roman" w:hAnsi="Times New Roman" w:cs="Times New Roman"/>
          <w:noProof/>
        </w:rPr>
        <w:t xml:space="preserve">орядка </w:t>
      </w:r>
      <w:r w:rsidRPr="00BA5C85">
        <w:rPr>
          <w:rFonts w:ascii="Times New Roman" w:hAnsi="Times New Roman" w:cs="Times New Roman"/>
        </w:rPr>
        <w:t>в</w:t>
      </w:r>
      <w:r w:rsidRPr="00BA5C85">
        <w:rPr>
          <w:rFonts w:ascii="Times New Roman" w:hAnsi="Times New Roman" w:cs="Times New Roman"/>
          <w:noProof/>
        </w:rPr>
        <w:t>едения</w:t>
      </w:r>
    </w:p>
    <w:p w:rsidR="00EE7205" w:rsidRPr="00BA5C85" w:rsidRDefault="00EE7205" w:rsidP="00EE7205">
      <w:pPr>
        <w:pStyle w:val="2"/>
        <w:jc w:val="both"/>
        <w:rPr>
          <w:rFonts w:ascii="Times New Roman" w:hAnsi="Times New Roman" w:cs="Times New Roman"/>
          <w:noProof/>
        </w:rPr>
      </w:pPr>
      <w:r w:rsidRPr="00BA5C85">
        <w:rPr>
          <w:rFonts w:ascii="Times New Roman" w:hAnsi="Times New Roman" w:cs="Times New Roman"/>
        </w:rPr>
        <w:t>м</w:t>
      </w:r>
      <w:r w:rsidRPr="00BA5C85">
        <w:rPr>
          <w:rFonts w:ascii="Times New Roman" w:hAnsi="Times New Roman" w:cs="Times New Roman"/>
          <w:noProof/>
        </w:rPr>
        <w:t xml:space="preserve">униципальной </w:t>
      </w:r>
      <w:r w:rsidRPr="00BA5C85">
        <w:rPr>
          <w:rFonts w:ascii="Times New Roman" w:hAnsi="Times New Roman" w:cs="Times New Roman"/>
        </w:rPr>
        <w:t>д</w:t>
      </w:r>
      <w:r w:rsidRPr="00BA5C85">
        <w:rPr>
          <w:rFonts w:ascii="Times New Roman" w:hAnsi="Times New Roman" w:cs="Times New Roman"/>
          <w:noProof/>
        </w:rPr>
        <w:t xml:space="preserve">олговой </w:t>
      </w:r>
      <w:r w:rsidRPr="00BA5C85">
        <w:rPr>
          <w:rFonts w:ascii="Times New Roman" w:hAnsi="Times New Roman" w:cs="Times New Roman"/>
        </w:rPr>
        <w:t>к</w:t>
      </w:r>
      <w:r w:rsidRPr="00BA5C85">
        <w:rPr>
          <w:rFonts w:ascii="Times New Roman" w:hAnsi="Times New Roman" w:cs="Times New Roman"/>
          <w:noProof/>
        </w:rPr>
        <w:t xml:space="preserve">ниги </w:t>
      </w:r>
    </w:p>
    <w:p w:rsidR="00EE7205" w:rsidRDefault="00EE7205" w:rsidP="00EE7205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Озёрского сельского поселения</w:t>
      </w:r>
    </w:p>
    <w:p w:rsidR="00EE7205" w:rsidRDefault="00EE7205" w:rsidP="00EE7205">
      <w:pPr>
        <w:pStyle w:val="2"/>
        <w:jc w:val="both"/>
        <w:rPr>
          <w:rFonts w:ascii="Times New Roman" w:hAnsi="Times New Roman" w:cs="Times New Roman"/>
        </w:rPr>
      </w:pPr>
      <w:r w:rsidRPr="00BA5C85">
        <w:rPr>
          <w:rFonts w:ascii="Times New Roman" w:hAnsi="Times New Roman" w:cs="Times New Roman"/>
        </w:rPr>
        <w:t>Бутурлиновского м</w:t>
      </w:r>
      <w:r w:rsidRPr="00BA5C85">
        <w:rPr>
          <w:rFonts w:ascii="Times New Roman" w:hAnsi="Times New Roman" w:cs="Times New Roman"/>
          <w:noProof/>
        </w:rPr>
        <w:t xml:space="preserve">униципального </w:t>
      </w:r>
      <w:r w:rsidRPr="00BA5C8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</w:p>
    <w:p w:rsidR="00EE7205" w:rsidRPr="009F026E" w:rsidRDefault="00EE7205" w:rsidP="00EE7205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EE7205" w:rsidRPr="00143794" w:rsidRDefault="00EE7205" w:rsidP="00EE720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E7205" w:rsidRPr="00143794" w:rsidRDefault="00EE7205" w:rsidP="006A391B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43794">
        <w:rPr>
          <w:rFonts w:ascii="Times New Roman" w:hAnsi="Times New Roman" w:cs="Times New Roman"/>
          <w:sz w:val="28"/>
          <w:szCs w:val="28"/>
        </w:rPr>
        <w:t>с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143794">
        <w:rPr>
          <w:rFonts w:ascii="Times New Roman" w:hAnsi="Times New Roman" w:cs="Times New Roman"/>
          <w:sz w:val="28"/>
          <w:szCs w:val="28"/>
        </w:rPr>
        <w:t>с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43794">
        <w:rPr>
          <w:rFonts w:ascii="Times New Roman" w:hAnsi="Times New Roman" w:cs="Times New Roman"/>
          <w:sz w:val="28"/>
          <w:szCs w:val="28"/>
        </w:rPr>
        <w:t>с</w:t>
      </w:r>
      <w:r w:rsidRPr="00143794">
        <w:rPr>
          <w:rFonts w:ascii="Times New Roman" w:hAnsi="Times New Roman" w:cs="Times New Roman"/>
          <w:noProof/>
          <w:sz w:val="28"/>
          <w:szCs w:val="28"/>
        </w:rPr>
        <w:t>тать</w:t>
      </w:r>
      <w:r>
        <w:rPr>
          <w:rFonts w:ascii="Times New Roman" w:hAnsi="Times New Roman" w:cs="Times New Roman"/>
          <w:noProof/>
          <w:sz w:val="28"/>
          <w:szCs w:val="28"/>
        </w:rPr>
        <w:t>ями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43794">
        <w:rPr>
          <w:rFonts w:ascii="Times New Roman" w:hAnsi="Times New Roman" w:cs="Times New Roman"/>
          <w:sz w:val="28"/>
          <w:szCs w:val="28"/>
        </w:rPr>
        <w:t>1</w:t>
      </w:r>
      <w:r w:rsidRPr="00143794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 и </w:t>
      </w:r>
      <w:r w:rsidRPr="00143794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21 </w:t>
      </w:r>
      <w:r w:rsidRPr="00143794">
        <w:rPr>
          <w:rFonts w:ascii="Times New Roman" w:hAnsi="Times New Roman" w:cs="Times New Roman"/>
          <w:sz w:val="28"/>
          <w:szCs w:val="28"/>
        </w:rPr>
        <w:t>Б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43794">
        <w:rPr>
          <w:rFonts w:ascii="Times New Roman" w:hAnsi="Times New Roman" w:cs="Times New Roman"/>
          <w:sz w:val="28"/>
          <w:szCs w:val="28"/>
        </w:rPr>
        <w:t>к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одекса </w:t>
      </w:r>
      <w:r w:rsidRPr="00143794">
        <w:rPr>
          <w:rFonts w:ascii="Times New Roman" w:hAnsi="Times New Roman" w:cs="Times New Roman"/>
          <w:sz w:val="28"/>
          <w:szCs w:val="28"/>
        </w:rPr>
        <w:t>Р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14379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Положения о бюджетном процессе в Озёрском сельском поселении Бутурлиновского </w:t>
      </w:r>
      <w:r w:rsidRPr="00143794">
        <w:rPr>
          <w:rFonts w:ascii="Times New Roman" w:hAnsi="Times New Roman" w:cs="Times New Roman"/>
          <w:sz w:val="28"/>
          <w:szCs w:val="28"/>
        </w:rPr>
        <w:t>м</w:t>
      </w:r>
      <w:r w:rsidRPr="00143794">
        <w:rPr>
          <w:rFonts w:ascii="Times New Roman" w:hAnsi="Times New Roman" w:cs="Times New Roman"/>
          <w:noProof/>
          <w:sz w:val="28"/>
          <w:szCs w:val="28"/>
        </w:rPr>
        <w:t>униципально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43794">
        <w:rPr>
          <w:rFonts w:ascii="Times New Roman" w:hAnsi="Times New Roman" w:cs="Times New Roman"/>
          <w:sz w:val="28"/>
          <w:szCs w:val="28"/>
        </w:rPr>
        <w:t>р</w:t>
      </w:r>
      <w:r w:rsidRPr="00143794">
        <w:rPr>
          <w:rFonts w:ascii="Times New Roman" w:hAnsi="Times New Roman" w:cs="Times New Roman"/>
          <w:noProof/>
          <w:sz w:val="28"/>
          <w:szCs w:val="28"/>
        </w:rPr>
        <w:t>айон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Воронежской области, утвержденного решением Совета народных депутатов Озёрского сельского поселения Бутурлиновского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62A1A">
        <w:rPr>
          <w:rFonts w:ascii="Times New Roman" w:hAnsi="Times New Roman" w:cs="Times New Roman"/>
          <w:noProof/>
          <w:sz w:val="28"/>
          <w:szCs w:val="28"/>
        </w:rPr>
        <w:t>от 28.12.2021г.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54, администрация  Озёрского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 </w:t>
      </w:r>
      <w:r w:rsidRPr="00143794">
        <w:rPr>
          <w:rFonts w:ascii="Times New Roman" w:hAnsi="Times New Roman" w:cs="Times New Roman"/>
          <w:sz w:val="28"/>
          <w:szCs w:val="28"/>
        </w:rPr>
        <w:t>м</w:t>
      </w:r>
      <w:r w:rsidRPr="00143794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143794">
        <w:rPr>
          <w:rFonts w:ascii="Times New Roman" w:hAnsi="Times New Roman" w:cs="Times New Roman"/>
          <w:sz w:val="28"/>
          <w:szCs w:val="28"/>
        </w:rPr>
        <w:t>р</w:t>
      </w:r>
      <w:r w:rsidRPr="00143794">
        <w:rPr>
          <w:rFonts w:ascii="Times New Roman" w:hAnsi="Times New Roman" w:cs="Times New Roman"/>
          <w:noProof/>
          <w:sz w:val="28"/>
          <w:szCs w:val="28"/>
        </w:rPr>
        <w:t>айона</w:t>
      </w:r>
    </w:p>
    <w:p w:rsidR="006A391B" w:rsidRDefault="00EE7205" w:rsidP="006A391B">
      <w:pPr>
        <w:pStyle w:val="ConsPlusNormal"/>
        <w:widowControl/>
        <w:tabs>
          <w:tab w:val="center" w:pos="5089"/>
        </w:tabs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794">
        <w:rPr>
          <w:rFonts w:ascii="Times New Roman" w:hAnsi="Times New Roman" w:cs="Times New Roman"/>
          <w:sz w:val="28"/>
          <w:szCs w:val="28"/>
        </w:rPr>
        <w:tab/>
      </w:r>
    </w:p>
    <w:p w:rsidR="00EE7205" w:rsidRPr="00143794" w:rsidRDefault="006A391B" w:rsidP="006A391B">
      <w:pPr>
        <w:pStyle w:val="ConsPlusNormal"/>
        <w:widowControl/>
        <w:tabs>
          <w:tab w:val="center" w:pos="5089"/>
        </w:tabs>
        <w:ind w:right="282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7205" w:rsidRPr="00143794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E7205">
        <w:rPr>
          <w:rFonts w:ascii="Times New Roman" w:hAnsi="Times New Roman" w:cs="Times New Roman"/>
          <w:caps/>
          <w:sz w:val="28"/>
          <w:szCs w:val="28"/>
        </w:rPr>
        <w:t>ет</w:t>
      </w:r>
      <w:r w:rsidR="00EE7205" w:rsidRPr="00143794">
        <w:rPr>
          <w:rFonts w:ascii="Times New Roman" w:hAnsi="Times New Roman" w:cs="Times New Roman"/>
          <w:caps/>
          <w:sz w:val="28"/>
          <w:szCs w:val="28"/>
        </w:rPr>
        <w:t>:</w:t>
      </w:r>
    </w:p>
    <w:p w:rsidR="00EE7205" w:rsidRPr="008002AE" w:rsidRDefault="00EE7205" w:rsidP="00EE7205">
      <w:pPr>
        <w:pStyle w:val="ConsPlusNormal"/>
        <w:widowControl/>
        <w:ind w:right="282"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E7205" w:rsidRPr="008002AE" w:rsidRDefault="00EE7205" w:rsidP="00EE7205">
      <w:pPr>
        <w:pStyle w:val="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8002AE">
        <w:rPr>
          <w:rFonts w:ascii="Times New Roman" w:hAnsi="Times New Roman" w:cs="Times New Roman"/>
          <w:b w:val="0"/>
        </w:rPr>
        <w:t>1. У</w:t>
      </w:r>
      <w:r w:rsidRPr="008002AE">
        <w:rPr>
          <w:rFonts w:ascii="Times New Roman" w:hAnsi="Times New Roman" w:cs="Times New Roman"/>
          <w:b w:val="0"/>
          <w:noProof/>
        </w:rPr>
        <w:t xml:space="preserve">твердить </w:t>
      </w:r>
      <w:r w:rsidRPr="008002AE">
        <w:rPr>
          <w:rFonts w:ascii="Times New Roman" w:hAnsi="Times New Roman" w:cs="Times New Roman"/>
          <w:b w:val="0"/>
        </w:rPr>
        <w:t>п</w:t>
      </w:r>
      <w:r w:rsidRPr="008002AE">
        <w:rPr>
          <w:rFonts w:ascii="Times New Roman" w:hAnsi="Times New Roman" w:cs="Times New Roman"/>
          <w:b w:val="0"/>
          <w:noProof/>
        </w:rPr>
        <w:t xml:space="preserve">рилагаемый Порядок </w:t>
      </w:r>
      <w:r w:rsidRPr="008002AE">
        <w:rPr>
          <w:rFonts w:ascii="Times New Roman" w:hAnsi="Times New Roman" w:cs="Times New Roman"/>
          <w:b w:val="0"/>
        </w:rPr>
        <w:t>в</w:t>
      </w:r>
      <w:r w:rsidRPr="008002AE">
        <w:rPr>
          <w:rFonts w:ascii="Times New Roman" w:hAnsi="Times New Roman" w:cs="Times New Roman"/>
          <w:b w:val="0"/>
          <w:noProof/>
        </w:rPr>
        <w:t xml:space="preserve">едения </w:t>
      </w:r>
      <w:r w:rsidRPr="008002AE">
        <w:rPr>
          <w:rFonts w:ascii="Times New Roman" w:hAnsi="Times New Roman" w:cs="Times New Roman"/>
          <w:b w:val="0"/>
        </w:rPr>
        <w:t>м</w:t>
      </w:r>
      <w:r w:rsidRPr="008002AE">
        <w:rPr>
          <w:rFonts w:ascii="Times New Roman" w:hAnsi="Times New Roman" w:cs="Times New Roman"/>
          <w:b w:val="0"/>
          <w:noProof/>
        </w:rPr>
        <w:t xml:space="preserve">униципальной </w:t>
      </w:r>
      <w:r w:rsidRPr="008002AE">
        <w:rPr>
          <w:rFonts w:ascii="Times New Roman" w:hAnsi="Times New Roman" w:cs="Times New Roman"/>
          <w:b w:val="0"/>
        </w:rPr>
        <w:t>д</w:t>
      </w:r>
      <w:r w:rsidRPr="008002AE">
        <w:rPr>
          <w:rFonts w:ascii="Times New Roman" w:hAnsi="Times New Roman" w:cs="Times New Roman"/>
          <w:b w:val="0"/>
          <w:noProof/>
        </w:rPr>
        <w:t xml:space="preserve">олговой </w:t>
      </w:r>
      <w:r w:rsidRPr="008002AE">
        <w:rPr>
          <w:rFonts w:ascii="Times New Roman" w:hAnsi="Times New Roman" w:cs="Times New Roman"/>
          <w:b w:val="0"/>
        </w:rPr>
        <w:t>к</w:t>
      </w:r>
      <w:r w:rsidRPr="008002AE">
        <w:rPr>
          <w:rFonts w:ascii="Times New Roman" w:hAnsi="Times New Roman" w:cs="Times New Roman"/>
          <w:b w:val="0"/>
          <w:noProof/>
        </w:rPr>
        <w:t xml:space="preserve">ниги </w:t>
      </w:r>
      <w:r>
        <w:rPr>
          <w:rFonts w:ascii="Times New Roman" w:hAnsi="Times New Roman" w:cs="Times New Roman"/>
          <w:b w:val="0"/>
        </w:rPr>
        <w:t>Озёрского</w:t>
      </w:r>
      <w:r w:rsidRPr="008002AE">
        <w:rPr>
          <w:rFonts w:ascii="Times New Roman" w:hAnsi="Times New Roman" w:cs="Times New Roman"/>
          <w:b w:val="0"/>
        </w:rPr>
        <w:t xml:space="preserve"> сельского поселения</w:t>
      </w:r>
      <w:r>
        <w:rPr>
          <w:rFonts w:ascii="Times New Roman" w:hAnsi="Times New Roman" w:cs="Times New Roman"/>
          <w:noProof/>
        </w:rPr>
        <w:t xml:space="preserve"> </w:t>
      </w:r>
      <w:r w:rsidRPr="008002AE">
        <w:rPr>
          <w:rFonts w:ascii="Times New Roman" w:hAnsi="Times New Roman" w:cs="Times New Roman"/>
          <w:b w:val="0"/>
        </w:rPr>
        <w:t>Бутурлиновского  м</w:t>
      </w:r>
      <w:r w:rsidRPr="008002AE">
        <w:rPr>
          <w:rFonts w:ascii="Times New Roman" w:hAnsi="Times New Roman" w:cs="Times New Roman"/>
          <w:b w:val="0"/>
          <w:noProof/>
        </w:rPr>
        <w:t xml:space="preserve">униципального </w:t>
      </w:r>
      <w:r w:rsidRPr="008002AE">
        <w:rPr>
          <w:rFonts w:ascii="Times New Roman" w:hAnsi="Times New Roman" w:cs="Times New Roman"/>
          <w:b w:val="0"/>
        </w:rPr>
        <w:t>р</w:t>
      </w:r>
      <w:r w:rsidRPr="008002AE">
        <w:rPr>
          <w:rFonts w:ascii="Times New Roman" w:hAnsi="Times New Roman" w:cs="Times New Roman"/>
          <w:b w:val="0"/>
          <w:noProof/>
        </w:rPr>
        <w:t>айона Воронежской области.</w:t>
      </w:r>
    </w:p>
    <w:p w:rsidR="00EE7205" w:rsidRDefault="00EE7205" w:rsidP="00EE7205">
      <w:pPr>
        <w:pStyle w:val="ConsPlusNormal"/>
        <w:widowControl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Администрации Озёрского сельского поселении Бутурлиновского муниципального района обеспечить ведение муниципальной долговой книги Озёрского</w:t>
      </w:r>
      <w:r w:rsidRPr="008002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Порядком, утвержденным настоящим постановлением.</w:t>
      </w:r>
    </w:p>
    <w:p w:rsidR="006A391B" w:rsidRPr="006A391B" w:rsidRDefault="006A391B" w:rsidP="006A391B">
      <w:pPr>
        <w:pStyle w:val="2"/>
        <w:snapToGrid w:val="0"/>
        <w:spacing w:line="100" w:lineRule="atLeast"/>
        <w:jc w:val="both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6A391B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</w:rPr>
        <w:t>.</w:t>
      </w:r>
      <w:r w:rsidRPr="006A391B">
        <w:rPr>
          <w:rFonts w:ascii="Times New Roman" w:hAnsi="Times New Roman"/>
          <w:bCs w:val="0"/>
          <w:kern w:val="32"/>
        </w:rPr>
        <w:t xml:space="preserve"> </w:t>
      </w:r>
      <w:r w:rsidRPr="006A391B">
        <w:rPr>
          <w:rFonts w:ascii="Times New Roman" w:hAnsi="Times New Roman" w:cs="Times New Roman"/>
          <w:b w:val="0"/>
          <w:bCs w:val="0"/>
          <w:kern w:val="32"/>
        </w:rPr>
        <w:t>Признать утратившим силу постановление администрации Озёрского сельского поселения №79 от 18.08.2016г.</w:t>
      </w:r>
      <w:r>
        <w:rPr>
          <w:rFonts w:ascii="Times New Roman" w:hAnsi="Times New Roman" w:cs="Times New Roman"/>
          <w:b w:val="0"/>
          <w:bCs w:val="0"/>
          <w:kern w:val="32"/>
        </w:rPr>
        <w:t xml:space="preserve"> </w:t>
      </w:r>
      <w:r w:rsidRPr="006A391B">
        <w:rPr>
          <w:rFonts w:ascii="Times New Roman" w:hAnsi="Times New Roman" w:cs="Times New Roman"/>
          <w:b w:val="0"/>
          <w:bCs w:val="0"/>
          <w:kern w:val="32"/>
        </w:rPr>
        <w:t>«</w:t>
      </w:r>
      <w:r w:rsidRPr="006A391B">
        <w:rPr>
          <w:rFonts w:ascii="Times New Roman" w:hAnsi="Times New Roman" w:cs="Times New Roman"/>
          <w:b w:val="0"/>
        </w:rPr>
        <w:t>Об  утверждении  порядка   ведения муниципальной  долговой   книги</w:t>
      </w:r>
      <w:r w:rsidRPr="006A391B">
        <w:rPr>
          <w:rFonts w:ascii="Times New Roman" w:hAnsi="Times New Roman" w:cs="Times New Roman"/>
        </w:rPr>
        <w:t xml:space="preserve"> </w:t>
      </w:r>
      <w:r w:rsidRPr="006A391B">
        <w:rPr>
          <w:rFonts w:ascii="Times New Roman" w:hAnsi="Times New Roman" w:cs="Times New Roman"/>
          <w:b w:val="0"/>
        </w:rPr>
        <w:t>Озерского сельского поселения</w:t>
      </w:r>
      <w:r>
        <w:rPr>
          <w:rFonts w:ascii="Times New Roman" w:hAnsi="Times New Roman" w:cs="Times New Roman"/>
          <w:b w:val="0"/>
        </w:rPr>
        <w:t>»</w:t>
      </w:r>
    </w:p>
    <w:p w:rsidR="00EE7205" w:rsidRPr="00143794" w:rsidRDefault="006A391B" w:rsidP="00EE7205">
      <w:pPr>
        <w:autoSpaceDE w:val="0"/>
        <w:autoSpaceDN w:val="0"/>
        <w:adjustRightInd w:val="0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205" w:rsidRPr="00143794">
        <w:rPr>
          <w:rFonts w:ascii="Times New Roman" w:hAnsi="Times New Roman" w:cs="Times New Roman"/>
          <w:sz w:val="28"/>
          <w:szCs w:val="28"/>
        </w:rPr>
        <w:t>.</w:t>
      </w:r>
      <w:r w:rsidR="00EE7205">
        <w:rPr>
          <w:rFonts w:ascii="Times New Roman" w:hAnsi="Times New Roman" w:cs="Times New Roman"/>
          <w:sz w:val="28"/>
          <w:szCs w:val="28"/>
        </w:rPr>
        <w:t xml:space="preserve">   </w:t>
      </w:r>
      <w:r w:rsidR="00EE7205" w:rsidRPr="00143794">
        <w:rPr>
          <w:rFonts w:ascii="Times New Roman" w:hAnsi="Times New Roman" w:cs="Times New Roman"/>
          <w:sz w:val="28"/>
          <w:szCs w:val="28"/>
        </w:rPr>
        <w:t>К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EE720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E7205" w:rsidRPr="00143794">
        <w:rPr>
          <w:rFonts w:ascii="Times New Roman" w:hAnsi="Times New Roman" w:cs="Times New Roman"/>
          <w:sz w:val="28"/>
          <w:szCs w:val="28"/>
        </w:rPr>
        <w:t>з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>а</w:t>
      </w:r>
      <w:r w:rsidR="00EE720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E7205" w:rsidRPr="00143794">
        <w:rPr>
          <w:rFonts w:ascii="Times New Roman" w:hAnsi="Times New Roman" w:cs="Times New Roman"/>
          <w:sz w:val="28"/>
          <w:szCs w:val="28"/>
        </w:rPr>
        <w:t>и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>сполнением</w:t>
      </w:r>
      <w:r w:rsidR="00EE72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7205" w:rsidRPr="00143794">
        <w:rPr>
          <w:rFonts w:ascii="Times New Roman" w:hAnsi="Times New Roman" w:cs="Times New Roman"/>
          <w:sz w:val="28"/>
          <w:szCs w:val="28"/>
        </w:rPr>
        <w:t>н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 xml:space="preserve">астоящего </w:t>
      </w:r>
      <w:r w:rsidR="00EE7205" w:rsidRPr="00143794">
        <w:rPr>
          <w:rFonts w:ascii="Times New Roman" w:hAnsi="Times New Roman" w:cs="Times New Roman"/>
          <w:sz w:val="28"/>
          <w:szCs w:val="28"/>
        </w:rPr>
        <w:t>п</w:t>
      </w:r>
      <w:r w:rsidR="00EE7205" w:rsidRPr="00143794">
        <w:rPr>
          <w:rFonts w:ascii="Times New Roman" w:hAnsi="Times New Roman" w:cs="Times New Roman"/>
          <w:noProof/>
          <w:sz w:val="28"/>
          <w:szCs w:val="28"/>
        </w:rPr>
        <w:t xml:space="preserve">остановления </w:t>
      </w:r>
      <w:r w:rsidR="00EE7205">
        <w:rPr>
          <w:rFonts w:ascii="Times New Roman" w:hAnsi="Times New Roman" w:cs="Times New Roman"/>
          <w:noProof/>
          <w:sz w:val="28"/>
          <w:szCs w:val="28"/>
        </w:rPr>
        <w:t>оставляю за собой.</w:t>
      </w:r>
    </w:p>
    <w:p w:rsidR="00EE7205" w:rsidRDefault="00EE7205" w:rsidP="00EE72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143794" w:rsidRDefault="00EE7205" w:rsidP="00EE72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Pr="001437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Озёрского сельского поселения                         Е.В. Петрова</w:t>
      </w:r>
    </w:p>
    <w:p w:rsidR="00EE7205" w:rsidRDefault="00EE7205" w:rsidP="00EE72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205" w:rsidRDefault="00EE7205" w:rsidP="00EE7205">
      <w:pPr>
        <w:autoSpaceDE w:val="0"/>
        <w:autoSpaceDN w:val="0"/>
        <w:adjustRightInd w:val="0"/>
        <w:spacing w:after="191"/>
        <w:ind w:right="-5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W w:w="0" w:type="auto"/>
        <w:tblLook w:val="04A0"/>
      </w:tblPr>
      <w:tblGrid>
        <w:gridCol w:w="4785"/>
        <w:gridCol w:w="5104"/>
      </w:tblGrid>
      <w:tr w:rsidR="00EE7205" w:rsidRPr="00B32978" w:rsidTr="00EE7205">
        <w:tc>
          <w:tcPr>
            <w:tcW w:w="4785" w:type="dxa"/>
            <w:shd w:val="clear" w:color="auto" w:fill="auto"/>
          </w:tcPr>
          <w:p w:rsidR="00EE7205" w:rsidRPr="00B32978" w:rsidRDefault="00EE7205" w:rsidP="0006468E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EE7205" w:rsidRPr="00B32978" w:rsidRDefault="00EE7205" w:rsidP="00EE7205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B32978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3182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EE7205" w:rsidRPr="00B32978" w:rsidRDefault="00EE7205" w:rsidP="00EE72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297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Постановлению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Озёрского</w:t>
            </w:r>
            <w:r w:rsidRPr="00B329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Бутурлиновского муниципального района  Воронежской области</w:t>
            </w:r>
          </w:p>
          <w:p w:rsidR="00EE7205" w:rsidRPr="00B32978" w:rsidRDefault="00EE7205" w:rsidP="00EE7205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от 31.05.2023г. №     39</w:t>
            </w:r>
          </w:p>
        </w:tc>
      </w:tr>
    </w:tbl>
    <w:p w:rsidR="00EE7205" w:rsidRPr="00B32978" w:rsidRDefault="00EE7205" w:rsidP="00EE7205">
      <w:pPr>
        <w:ind w:right="-143"/>
        <w:rPr>
          <w:rFonts w:ascii="Times New Roman" w:hAnsi="Times New Roman" w:cs="Times New Roman"/>
          <w:sz w:val="20"/>
          <w:szCs w:val="20"/>
        </w:rPr>
      </w:pPr>
      <w:r w:rsidRPr="00B329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EE7205" w:rsidRPr="00D70B79" w:rsidRDefault="00EE7205" w:rsidP="00EE72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E7205" w:rsidRDefault="00EE7205" w:rsidP="00EE72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ведения муниципальной долговой книги </w:t>
      </w:r>
    </w:p>
    <w:p w:rsidR="00EE7205" w:rsidRDefault="00EE7205" w:rsidP="00EE72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Озёрского сельского поселения </w:t>
      </w:r>
    </w:p>
    <w:p w:rsidR="00EE7205" w:rsidRDefault="00EE7205" w:rsidP="00EE72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Бутурлиновского муниципального района </w:t>
      </w:r>
    </w:p>
    <w:p w:rsidR="00EE7205" w:rsidRDefault="00EE7205" w:rsidP="00EE72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EE7205" w:rsidRDefault="00EE7205" w:rsidP="00EE7205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I. Порядок ведения Долговой книги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1. Ведение Долговой книги осуществляется администрацией Озёрского сельского поселения Бутурлиновского муниципального района Воронежской области в соответствии с настоящим Порядком.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2. Администрация Озёрского сельского поселения Бутурлиновского муниципального района Воронежской области несет ответственность за сохранность, своевременность, полноту и правильность ведения Долговой книги.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3. Долговая книга ведется в разрезе долговых обязательств внутреннего муниципального долга Озёрского сельского поселения Бутурлиновского муниципального района Воронежской области и содержит общую информацию о параметрах муниципальных долговых обязательств.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4. В Долговой книге регистрируются следующие виды долговых обязательств: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- муниципальные ценные бумаги Озёрского сельского поселения Бутурлиновского муниципального района Воронежской области, номинальная стоимость которых указана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- бюджетные кредиты, привлеченные из других бюджетов бюджетной системы Российской Федерации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- кредиты, привлеченные от имени Озёрского сельского поселения Бутурлиновского муниципального района Воронежской области как заемщика от кредитных организаций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- муниципальные гарантии Озёрского сельского поселения Бутурлиновского муниципального района Воронежской области в валюте Российской Федерации.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 xml:space="preserve">5. Долговая книга формируется по следующим формам: 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1) Реестр долговых обязательств Озёрского сельского поселения Бутурлиновского муниципального района Воронежской области по форме, согласно приложению № 1 к настоящему Порядку.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2</w:t>
      </w:r>
      <w:r w:rsidRPr="005126E0">
        <w:rPr>
          <w:rFonts w:ascii="Times New Roman" w:hAnsi="Times New Roman" w:cs="Times New Roman"/>
          <w:sz w:val="28"/>
          <w:szCs w:val="28"/>
        </w:rPr>
        <w:t>)  Муниципальные ценные бумаги по форме, согласно приложению № 2 к настоящему Порядку.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3) Бюджетные кредиты из других бюджетов бюджетной системы Российской Федерации по форме, согласно приложению № 3 к настоящему Порядку.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4) Кредиты от кредитных организаций по форме, согласно приложению № 4 к настоящему Порядку.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5126E0">
        <w:rPr>
          <w:rFonts w:ascii="Times New Roman" w:hAnsi="Times New Roman" w:cs="Times New Roman"/>
          <w:sz w:val="28"/>
          <w:szCs w:val="28"/>
        </w:rPr>
        <w:t>Муниципальные гарантии по форме</w:t>
      </w:r>
      <w:r w:rsidRPr="0039502C">
        <w:rPr>
          <w:rFonts w:ascii="Times New Roman" w:hAnsi="Times New Roman" w:cs="Times New Roman"/>
          <w:sz w:val="28"/>
          <w:szCs w:val="28"/>
        </w:rPr>
        <w:t>, согласно приложению № 5 к настоящему Порядку..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 xml:space="preserve">6.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</w:t>
      </w:r>
      <w:proofErr w:type="spellStart"/>
      <w:r w:rsidRPr="0039502C">
        <w:rPr>
          <w:rFonts w:ascii="Times New Roman" w:hAnsi="Times New Roman" w:cs="Times New Roman"/>
          <w:sz w:val="28"/>
          <w:szCs w:val="28"/>
        </w:rPr>
        <w:t>реструктурируемого</w:t>
      </w:r>
      <w:proofErr w:type="spellEnd"/>
      <w:r w:rsidRPr="0039502C">
        <w:rPr>
          <w:rFonts w:ascii="Times New Roman" w:hAnsi="Times New Roman" w:cs="Times New Roman"/>
          <w:sz w:val="28"/>
          <w:szCs w:val="28"/>
        </w:rPr>
        <w:t xml:space="preserve"> обязательства.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 xml:space="preserve">7.  Учет операций в Долговой книге ведется в электронном виде администрацией Озёрского сельского поселения  Бутурлиновского муниципального района Воронежской области и ежемесячно по состоянию на 1 число месяца, следующего за отчетным, фиксируется на бумажном носителе. 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8. Сведения Долговой книги используются для ведения регистров бюджетного учета.</w:t>
      </w:r>
    </w:p>
    <w:p w:rsidR="00EE7205" w:rsidRPr="0039502C" w:rsidRDefault="00EE7205" w:rsidP="00EE720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9.</w:t>
      </w:r>
      <w:r w:rsidRPr="0039502C">
        <w:rPr>
          <w:sz w:val="28"/>
          <w:szCs w:val="28"/>
        </w:rPr>
        <w:t xml:space="preserve"> </w:t>
      </w:r>
      <w:r w:rsidRPr="0039502C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 муниципальным гарантиям Озёрского сельского поселения Бутурлиновского муниципального района Воронежской области)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Озёрского сельского поселения Бутурлиновского муниципального района</w:t>
      </w:r>
      <w:r w:rsidRPr="0039502C">
        <w:rPr>
          <w:sz w:val="28"/>
          <w:szCs w:val="28"/>
        </w:rPr>
        <w:t xml:space="preserve"> </w:t>
      </w:r>
      <w:r w:rsidRPr="0039502C">
        <w:rPr>
          <w:rFonts w:ascii="Times New Roman" w:hAnsi="Times New Roman" w:cs="Times New Roman"/>
          <w:sz w:val="28"/>
          <w:szCs w:val="28"/>
        </w:rPr>
        <w:t xml:space="preserve"> Воронежской области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 Озёрского Бутурлиновского муниципального района Воронежской области.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10. Информация, содержащаяся в Долговой книге, является конфиденциальной.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II. Порядок регистрации долговых обязательств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12. Регистрация долговых обязательств осуществляется путем присвоения регистрационного номера, состоящего из пяти значащих разрядов: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X1X2X3X4X5.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а) Первый, второй разряды номера (X1X2) указывают на тип муниципального долгового обязательства: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«01» – для муниципальных ценных бумаг Озёрского сельского поселения Бутурлиновского муниципального района Воронежской области, номинальная стоимость которых указана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«02» - для кредитов, привлеченных от имени Озёрского сельского поселения  Бутурлиновского муниципального района Воронежской области как заемщика от кредитных организаций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lastRenderedPageBreak/>
        <w:t>«03» - для кредитов, привлеченных от имени Озёрского сельского поселения Бутурлиновского муниципального района Воронежской области как заемщика от международных финансовых организаций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«04» - для бюджетных кредитов, привлеченных из других бюджетов бюджетной системы Российской Федерации в валюте Российской Федерации;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«05» -  для муниципальных гарантий Российской Федерации.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б) Третий, четвертый, пятый разряды (X3X4X5) указывают на порядковый номер выпуска данного типа.</w:t>
      </w:r>
    </w:p>
    <w:p w:rsidR="00EE7205" w:rsidRPr="0039502C" w:rsidRDefault="00EE7205" w:rsidP="00EE720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III. Порядок хранения Долговой книги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13. Данные Долговой книги Озёрского сельского поселения Бутурлиновского муниципального района Воронежской области хранятся на бумажном носителе и в электронной базе данных администрации Озёрского сельского поселения Бутурлиновского муниципального района Воронежской области.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 xml:space="preserve">14. Информация, послужившая основанием для регистрации долгового обязательства в Долговой книге, хранится </w:t>
      </w:r>
      <w:r w:rsidRPr="0039502C">
        <w:rPr>
          <w:rFonts w:ascii="Times New Roman" w:hAnsi="Times New Roman" w:cs="Times New Roman"/>
          <w:bCs/>
          <w:sz w:val="28"/>
          <w:szCs w:val="28"/>
        </w:rPr>
        <w:t>в течение пяти лет после полного исполнения долгового обязательства, списания задолженности по долговому обязательству или его прекращению по иным основаниям (с условием о залоге имущества - десять лет)</w:t>
      </w:r>
      <w:r w:rsidRPr="0039502C">
        <w:rPr>
          <w:rFonts w:ascii="Times New Roman" w:hAnsi="Times New Roman" w:cs="Times New Roman"/>
          <w:sz w:val="28"/>
          <w:szCs w:val="28"/>
        </w:rPr>
        <w:t>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9502C">
        <w:rPr>
          <w:rFonts w:ascii="Times New Roman" w:hAnsi="Times New Roman" w:cs="Times New Roman"/>
          <w:sz w:val="28"/>
          <w:szCs w:val="28"/>
        </w:rPr>
        <w:t xml:space="preserve">. Порядок передачи информации о долговых обязательствах, </w:t>
      </w:r>
    </w:p>
    <w:p w:rsidR="00EE7205" w:rsidRPr="0039502C" w:rsidRDefault="00EE7205" w:rsidP="00EE72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отраженных в Долговой книге</w:t>
      </w:r>
    </w:p>
    <w:p w:rsidR="00EE7205" w:rsidRPr="0039502C" w:rsidRDefault="00EE7205" w:rsidP="00EE7205">
      <w:pPr>
        <w:pStyle w:val="ConsPlusNormal"/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15. Информация, отраженная в Долговой книге, передается в отдел финансов администрации Бутурлиновского муниципального района Воронежской области в объемах, порядке и сроки, установленные Отделом  финансов Бутурлиновского муниципального района  Воронежской области.</w:t>
      </w:r>
    </w:p>
    <w:p w:rsidR="00EE7205" w:rsidRPr="0039502C" w:rsidRDefault="00EE7205" w:rsidP="00EE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2C">
        <w:rPr>
          <w:rFonts w:ascii="Times New Roman" w:hAnsi="Times New Roman" w:cs="Times New Roman"/>
          <w:sz w:val="28"/>
          <w:szCs w:val="28"/>
        </w:rPr>
        <w:t>16. Ответственность за достоверность передаваемых отделу  финансов Бутурлиновского муниципального района Воронежской области  данных несет администрация Озёрского сельского поселения Бутурлиновского муниципального района Воронежской области.</w:t>
      </w:r>
    </w:p>
    <w:p w:rsidR="00EE7205" w:rsidRDefault="00EE7205">
      <w:pPr>
        <w:sectPr w:rsidR="00EE7205" w:rsidSect="002222C7">
          <w:pgSz w:w="11906" w:h="16838"/>
          <w:pgMar w:top="851" w:right="567" w:bottom="244" w:left="1560" w:header="709" w:footer="709" w:gutter="0"/>
          <w:cols w:space="708"/>
          <w:docGrid w:linePitch="360"/>
        </w:sectPr>
      </w:pPr>
    </w:p>
    <w:tbl>
      <w:tblPr>
        <w:tblW w:w="16104" w:type="dxa"/>
        <w:tblInd w:w="83" w:type="dxa"/>
        <w:tblLayout w:type="fixed"/>
        <w:tblLook w:val="04A0"/>
      </w:tblPr>
      <w:tblGrid>
        <w:gridCol w:w="237"/>
        <w:gridCol w:w="1514"/>
        <w:gridCol w:w="1289"/>
        <w:gridCol w:w="1290"/>
        <w:gridCol w:w="1043"/>
        <w:gridCol w:w="1282"/>
        <w:gridCol w:w="859"/>
        <w:gridCol w:w="1308"/>
        <w:gridCol w:w="1286"/>
        <w:gridCol w:w="1341"/>
        <w:gridCol w:w="1404"/>
        <w:gridCol w:w="1493"/>
        <w:gridCol w:w="1758"/>
      </w:tblGrid>
      <w:tr w:rsidR="00FE52C1" w:rsidRPr="0061301F" w:rsidTr="004F53AB">
        <w:trPr>
          <w:trHeight w:val="11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01F" w:rsidRPr="0061301F" w:rsidRDefault="0061301F" w:rsidP="00FE52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1F" w:rsidRPr="0061301F" w:rsidTr="00FE52C1">
        <w:trPr>
          <w:trHeight w:val="7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821" w:rsidRPr="00231821" w:rsidRDefault="00231821" w:rsidP="0023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Порядку 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  <w:p w:rsidR="00231821" w:rsidRPr="00231821" w:rsidRDefault="00231821" w:rsidP="0023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долговой книги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Озёрского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:rsidR="00EE7205" w:rsidRDefault="00231821" w:rsidP="00231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EE7205" w:rsidRDefault="00EE7205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7205" w:rsidRDefault="00EE7205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Реестр долговых обязательств Озёрского  сельского поселения Бутурлиновского муниципального района Воронежской области по состоянию</w:t>
            </w: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на ____________________________ года</w:t>
            </w: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61301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86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61301F" w:rsidRPr="0061301F" w:rsidTr="00FE52C1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61301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кредитного учреждения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Кредитное соглашение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Дата заключения соглашения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 какие цели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Срок погашения по договору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 задолженности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Фактические расходы на обслуживание МД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 задолженности</w:t>
            </w: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просроч</w:t>
            </w:r>
            <w:proofErr w:type="spellEnd"/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Платежи в ______ г.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Платежи ______ 2023 г.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Платежи после _____ г.</w:t>
            </w: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301F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52C1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1301F" w:rsidRPr="0061301F" w:rsidTr="00FE52C1">
        <w:trPr>
          <w:trHeight w:val="300"/>
        </w:trPr>
        <w:tc>
          <w:tcPr>
            <w:tcW w:w="16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I. ЦЕННЫЕ БУМАГИ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00"/>
        </w:trPr>
        <w:tc>
          <w:tcPr>
            <w:tcW w:w="16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II. ЗАДОЛЖЕННОСТЬ ПЕРЕД ОБЛАСТНЫМ БЮДЖЕТОМ</w:t>
            </w:r>
          </w:p>
        </w:tc>
      </w:tr>
      <w:tr w:rsidR="00FE52C1" w:rsidRPr="0061301F" w:rsidTr="00FE52C1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noWrap/>
            <w:vAlign w:val="bottom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1301F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ИТОГО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00"/>
        </w:trPr>
        <w:tc>
          <w:tcPr>
            <w:tcW w:w="16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III. БАНКОВСКИЕ КРЕДИТЫ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ИТОГО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IV. МУНИЦИПАЛЬНЫЕ ГАРАНТИИ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301F" w:rsidRPr="0061301F" w:rsidTr="00FE52C1">
        <w:trPr>
          <w:trHeight w:val="315"/>
        </w:trPr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долг без учета муниципальной гарантии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01F" w:rsidRPr="0061301F" w:rsidRDefault="0061301F" w:rsidP="006130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301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1301F" w:rsidRDefault="0061301F" w:rsidP="0061301F">
      <w:pPr>
        <w:ind w:left="-142"/>
      </w:pPr>
    </w:p>
    <w:p w:rsidR="00FE52C1" w:rsidRPr="00FE52C1" w:rsidRDefault="00FE52C1" w:rsidP="00FE52C1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tbl>
      <w:tblPr>
        <w:tblW w:w="16434" w:type="dxa"/>
        <w:tblInd w:w="83" w:type="dxa"/>
        <w:tblLayout w:type="fixed"/>
        <w:tblLook w:val="04A0"/>
      </w:tblPr>
      <w:tblGrid>
        <w:gridCol w:w="464"/>
        <w:gridCol w:w="516"/>
        <w:gridCol w:w="520"/>
        <w:gridCol w:w="475"/>
        <w:gridCol w:w="654"/>
        <w:gridCol w:w="671"/>
        <w:gridCol w:w="654"/>
        <w:gridCol w:w="748"/>
        <w:gridCol w:w="546"/>
        <w:gridCol w:w="620"/>
        <w:gridCol w:w="758"/>
        <w:gridCol w:w="669"/>
        <w:gridCol w:w="532"/>
        <w:gridCol w:w="587"/>
        <w:gridCol w:w="669"/>
        <w:gridCol w:w="669"/>
        <w:gridCol w:w="467"/>
        <w:gridCol w:w="666"/>
        <w:gridCol w:w="55"/>
        <w:gridCol w:w="570"/>
        <w:gridCol w:w="620"/>
        <w:gridCol w:w="530"/>
        <w:gridCol w:w="758"/>
        <w:gridCol w:w="622"/>
        <w:gridCol w:w="504"/>
        <w:gridCol w:w="620"/>
        <w:gridCol w:w="530"/>
        <w:gridCol w:w="370"/>
        <w:gridCol w:w="370"/>
      </w:tblGrid>
      <w:tr w:rsidR="00FE52C1" w:rsidRPr="00FE52C1" w:rsidTr="004F53AB">
        <w:trPr>
          <w:trHeight w:val="3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2C1" w:rsidRPr="00FE52C1" w:rsidTr="004F53AB">
        <w:trPr>
          <w:trHeight w:val="855"/>
        </w:trPr>
        <w:tc>
          <w:tcPr>
            <w:tcW w:w="164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205" w:rsidRDefault="00FE52C1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>Приложение 2 к Порядку ведения муниципальной долговой книги</w:t>
            </w:r>
          </w:p>
          <w:p w:rsidR="00FE52C1" w:rsidRPr="005C339B" w:rsidRDefault="00FE52C1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 xml:space="preserve"> Озёрского  сельского поселения  Бутурлиновского муниципального района</w:t>
            </w:r>
          </w:p>
        </w:tc>
      </w:tr>
      <w:tr w:rsidR="00FE52C1" w:rsidRPr="00FE52C1" w:rsidTr="004F53AB">
        <w:trPr>
          <w:trHeight w:val="300"/>
        </w:trPr>
        <w:tc>
          <w:tcPr>
            <w:tcW w:w="164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E52C1" w:rsidRPr="00FE52C1" w:rsidTr="004F53AB">
        <w:trPr>
          <w:trHeight w:val="570"/>
        </w:trPr>
        <w:tc>
          <w:tcPr>
            <w:tcW w:w="12660" w:type="dxa"/>
            <w:gridSpan w:val="2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FE52C1" w:rsidRPr="005C339B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</w:t>
            </w:r>
            <w:r w:rsidR="00FE52C1" w:rsidRPr="005C33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3774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</w:tr>
      <w:tr w:rsidR="00FE52C1" w:rsidRPr="004F53AB" w:rsidTr="004F53AB">
        <w:trPr>
          <w:trHeight w:val="1695"/>
        </w:trPr>
        <w:tc>
          <w:tcPr>
            <w:tcW w:w="464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регистр.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Регистр. номер контракта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Регистр. номер (</w:t>
            </w:r>
            <w:proofErr w:type="spellStart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цен.бум</w:t>
            </w:r>
            <w:proofErr w:type="spellEnd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Эмитент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вид ценной бумаги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для осуществления эмиссии ценных бумаг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депозитария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и дата государственного контракта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начала/</w:t>
            </w: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окончания обращения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 стоимость одной ценной бумаги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выпускa</w:t>
            </w:r>
            <w:proofErr w:type="spellEnd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(дополнительного выпуска) по номинальной стоимости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ставка купонного дохода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купонного дохода, подлежащая выплате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Установленная дата погашения ценных бумаг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по ценным бумагам на начало года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размещения, </w:t>
            </w:r>
            <w:proofErr w:type="spellStart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доразмещения</w:t>
            </w:r>
            <w:proofErr w:type="spellEnd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выплата купонного дохода, выплаты номинальной стоимости ценных бумаг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фактического размещения (по номинальной стоимости)</w:t>
            </w:r>
          </w:p>
        </w:tc>
        <w:tc>
          <w:tcPr>
            <w:tcW w:w="1150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выплате по ценным бумагам на отчетную дату</w:t>
            </w:r>
          </w:p>
        </w:tc>
        <w:tc>
          <w:tcPr>
            <w:tcW w:w="1380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по ценным бумагам на отчетную дату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по ценным бумагам на отчетную дату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просроченной задолженности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E52C1" w:rsidRPr="004F53AB" w:rsidTr="004F53AB">
        <w:trPr>
          <w:trHeight w:val="2070"/>
        </w:trPr>
        <w:tc>
          <w:tcPr>
            <w:tcW w:w="46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 стоимость</w:t>
            </w:r>
          </w:p>
        </w:tc>
        <w:tc>
          <w:tcPr>
            <w:tcW w:w="530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Купонный доход</w:t>
            </w:r>
          </w:p>
        </w:tc>
        <w:tc>
          <w:tcPr>
            <w:tcW w:w="758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выпуска (дополнительного выпуска)</w:t>
            </w:r>
          </w:p>
        </w:tc>
        <w:tc>
          <w:tcPr>
            <w:tcW w:w="62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Купонный доход (подлежащий к выплате)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Номинальная стоимость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Купонный доход</w:t>
            </w: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52C1" w:rsidRPr="00FE52C1" w:rsidTr="004F53A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" w:type="dxa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p w:rsidR="00FE52C1" w:rsidRDefault="00FE52C1" w:rsidP="0061301F">
      <w:pPr>
        <w:ind w:left="-142"/>
      </w:pPr>
    </w:p>
    <w:tbl>
      <w:tblPr>
        <w:tblW w:w="16718" w:type="dxa"/>
        <w:tblInd w:w="83" w:type="dxa"/>
        <w:tblLook w:val="04A0"/>
      </w:tblPr>
      <w:tblGrid>
        <w:gridCol w:w="482"/>
        <w:gridCol w:w="755"/>
        <w:gridCol w:w="565"/>
        <w:gridCol w:w="798"/>
        <w:gridCol w:w="477"/>
        <w:gridCol w:w="798"/>
        <w:gridCol w:w="555"/>
        <w:gridCol w:w="796"/>
        <w:gridCol w:w="753"/>
        <w:gridCol w:w="601"/>
        <w:gridCol w:w="718"/>
        <w:gridCol w:w="625"/>
        <w:gridCol w:w="686"/>
        <w:gridCol w:w="686"/>
        <w:gridCol w:w="565"/>
        <w:gridCol w:w="535"/>
        <w:gridCol w:w="543"/>
        <w:gridCol w:w="514"/>
        <w:gridCol w:w="402"/>
        <w:gridCol w:w="535"/>
        <w:gridCol w:w="543"/>
        <w:gridCol w:w="514"/>
        <w:gridCol w:w="402"/>
        <w:gridCol w:w="535"/>
        <w:gridCol w:w="543"/>
        <w:gridCol w:w="514"/>
        <w:gridCol w:w="402"/>
        <w:gridCol w:w="237"/>
        <w:gridCol w:w="402"/>
        <w:gridCol w:w="237"/>
      </w:tblGrid>
      <w:tr w:rsidR="004F53AB" w:rsidRPr="00FE52C1" w:rsidTr="00EE7205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1" w:rsidRPr="00FE52C1" w:rsidRDefault="00FE52C1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52C1" w:rsidRPr="00FE52C1" w:rsidTr="00EE7205">
        <w:trPr>
          <w:trHeight w:val="1350"/>
        </w:trPr>
        <w:tc>
          <w:tcPr>
            <w:tcW w:w="164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205" w:rsidRDefault="00FE52C1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3 к Порядку ведения муниципальной долговой книги </w:t>
            </w:r>
          </w:p>
          <w:p w:rsidR="00FE52C1" w:rsidRPr="005C339B" w:rsidRDefault="00FE52C1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>Озёрского сельского поселения  Бутурлиновского муниципального района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52C1" w:rsidRPr="00FE52C1" w:rsidTr="00EE7205">
        <w:trPr>
          <w:trHeight w:val="375"/>
        </w:trPr>
        <w:tc>
          <w:tcPr>
            <w:tcW w:w="1671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2C1" w:rsidRPr="00FE52C1" w:rsidRDefault="00FE52C1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5C339B" w:rsidRPr="004F53AB" w:rsidTr="00EE7205">
        <w:trPr>
          <w:trHeight w:val="315"/>
        </w:trPr>
        <w:tc>
          <w:tcPr>
            <w:tcW w:w="48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6E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3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339B" w:rsidRPr="004F53AB" w:rsidTr="00EE7205">
        <w:trPr>
          <w:trHeight w:val="315"/>
        </w:trPr>
        <w:tc>
          <w:tcPr>
            <w:tcW w:w="481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5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Регистрац.номер</w:t>
            </w:r>
            <w:proofErr w:type="spellEnd"/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получения кредита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соглашения (</w:t>
            </w:r>
            <w:proofErr w:type="spellStart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допрлнительного</w:t>
            </w:r>
            <w:proofErr w:type="spellEnd"/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соглашения)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по кредиту на начало года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заключения соглашения (дополнительного соглашения)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получения кредита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предоставленного кредита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Орган, предоставивший кредит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Установленные даты выплаты процентных платежей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процентных платежей, подлежащих выплате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погашения кредита, установленная соглашением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2559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Погашено на отчетную дату</w:t>
            </w:r>
          </w:p>
        </w:tc>
        <w:tc>
          <w:tcPr>
            <w:tcW w:w="1994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на отчетную дату</w:t>
            </w:r>
          </w:p>
        </w:tc>
        <w:tc>
          <w:tcPr>
            <w:tcW w:w="1994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Просроченная задолженность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сведения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339B" w:rsidRPr="004F53AB" w:rsidTr="00EE7205">
        <w:trPr>
          <w:trHeight w:val="630"/>
        </w:trPr>
        <w:tc>
          <w:tcPr>
            <w:tcW w:w="48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погашения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543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пени</w:t>
            </w:r>
          </w:p>
        </w:tc>
        <w:tc>
          <w:tcPr>
            <w:tcW w:w="402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543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пени</w:t>
            </w:r>
          </w:p>
        </w:tc>
        <w:tc>
          <w:tcPr>
            <w:tcW w:w="402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543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пени</w:t>
            </w:r>
          </w:p>
        </w:tc>
        <w:tc>
          <w:tcPr>
            <w:tcW w:w="402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gridSpan w:val="2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339B" w:rsidRPr="004F53AB" w:rsidTr="00EE720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39B" w:rsidRPr="00FE52C1" w:rsidRDefault="005C339B" w:rsidP="00FE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FE52C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5C339B" w:rsidRPr="004F53AB" w:rsidTr="00EE7205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5C339B" w:rsidRPr="00FE52C1" w:rsidRDefault="005C339B" w:rsidP="00FE5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E52C1" w:rsidRPr="004F53AB" w:rsidRDefault="00FE52C1" w:rsidP="0061301F">
      <w:pPr>
        <w:ind w:left="-142"/>
        <w:rPr>
          <w:sz w:val="16"/>
          <w:szCs w:val="16"/>
        </w:rPr>
      </w:pPr>
    </w:p>
    <w:p w:rsidR="004F53AB" w:rsidRPr="004F53AB" w:rsidRDefault="004F53AB" w:rsidP="0061301F">
      <w:pPr>
        <w:ind w:left="-142"/>
        <w:rPr>
          <w:sz w:val="16"/>
          <w:szCs w:val="16"/>
        </w:rPr>
      </w:pPr>
    </w:p>
    <w:p w:rsidR="004F53AB" w:rsidRPr="004F53AB" w:rsidRDefault="004F53AB" w:rsidP="0061301F">
      <w:pPr>
        <w:ind w:left="-142"/>
        <w:rPr>
          <w:sz w:val="16"/>
          <w:szCs w:val="16"/>
        </w:rPr>
      </w:pPr>
    </w:p>
    <w:p w:rsidR="004F53AB" w:rsidRPr="004F53AB" w:rsidRDefault="004F53AB" w:rsidP="0061301F">
      <w:pPr>
        <w:ind w:left="-142"/>
        <w:rPr>
          <w:sz w:val="16"/>
          <w:szCs w:val="16"/>
        </w:rPr>
      </w:pPr>
    </w:p>
    <w:tbl>
      <w:tblPr>
        <w:tblW w:w="9405" w:type="dxa"/>
        <w:tblInd w:w="83" w:type="dxa"/>
        <w:tblLook w:val="04A0"/>
      </w:tblPr>
      <w:tblGrid>
        <w:gridCol w:w="446"/>
        <w:gridCol w:w="684"/>
        <w:gridCol w:w="624"/>
        <w:gridCol w:w="590"/>
        <w:gridCol w:w="590"/>
        <w:gridCol w:w="590"/>
        <w:gridCol w:w="625"/>
        <w:gridCol w:w="609"/>
        <w:gridCol w:w="443"/>
        <w:gridCol w:w="574"/>
        <w:gridCol w:w="511"/>
        <w:gridCol w:w="551"/>
        <w:gridCol w:w="628"/>
        <w:gridCol w:w="590"/>
        <w:gridCol w:w="590"/>
        <w:gridCol w:w="653"/>
        <w:gridCol w:w="563"/>
        <w:gridCol w:w="630"/>
        <w:gridCol w:w="630"/>
        <w:gridCol w:w="520"/>
        <w:gridCol w:w="494"/>
        <w:gridCol w:w="501"/>
        <w:gridCol w:w="362"/>
        <w:gridCol w:w="378"/>
        <w:gridCol w:w="494"/>
        <w:gridCol w:w="501"/>
        <w:gridCol w:w="378"/>
        <w:gridCol w:w="494"/>
        <w:gridCol w:w="501"/>
        <w:gridCol w:w="378"/>
        <w:gridCol w:w="298"/>
        <w:gridCol w:w="298"/>
      </w:tblGrid>
      <w:tr w:rsidR="004F53AB" w:rsidRPr="004F53AB" w:rsidTr="004F53AB">
        <w:trPr>
          <w:trHeight w:val="2040"/>
        </w:trPr>
        <w:tc>
          <w:tcPr>
            <w:tcW w:w="94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EE7205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05" w:rsidRDefault="004F53AB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к Порядку ведения муниципальной долговой книги </w:t>
            </w:r>
          </w:p>
          <w:p w:rsidR="004F53AB" w:rsidRPr="005C339B" w:rsidRDefault="004F53AB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>Озёрского сельского поселения Бутурлиновского муниципального района</w:t>
            </w:r>
          </w:p>
        </w:tc>
      </w:tr>
      <w:tr w:rsidR="004F53AB" w:rsidRPr="004F53AB" w:rsidTr="004F53AB">
        <w:trPr>
          <w:trHeight w:val="375"/>
        </w:trPr>
        <w:tc>
          <w:tcPr>
            <w:tcW w:w="94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Кредиты от кредитных организаций</w:t>
            </w:r>
          </w:p>
        </w:tc>
      </w:tr>
      <w:tr w:rsidR="004F53AB" w:rsidRPr="004F53AB" w:rsidTr="004F53AB">
        <w:trPr>
          <w:trHeight w:val="315"/>
        </w:trPr>
        <w:tc>
          <w:tcPr>
            <w:tcW w:w="2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4F53AB" w:rsidRPr="004F53AB" w:rsidTr="004F53AB">
        <w:trPr>
          <w:trHeight w:val="315"/>
        </w:trPr>
        <w:tc>
          <w:tcPr>
            <w:tcW w:w="231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регистр.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Регистрац.номер</w:t>
            </w:r>
            <w:proofErr w:type="spellEnd"/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контракта (соглашения)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заключения контракта (соглашения)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для заключения контракта (соглашения)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по контракту (соглашению)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по кредиту на начало года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полученного кредита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получения кредита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использование кредита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контракта (соглашения) (остаток)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контракта (соглашения)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Установленные даты выплат </w:t>
            </w:r>
            <w:proofErr w:type="spellStart"/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процентых</w:t>
            </w:r>
            <w:proofErr w:type="spellEnd"/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платежей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процентных платежей, подлежащая выплате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погашения кредита, установленная контрактом (соглашением)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погашения кредита, подлежащая выплате в даты, установленная контрактом (соглашением)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Погашено на отчетную дату</w:t>
            </w:r>
          </w:p>
        </w:tc>
        <w:tc>
          <w:tcPr>
            <w:tcW w:w="72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на отчетную дату</w:t>
            </w:r>
          </w:p>
        </w:tc>
        <w:tc>
          <w:tcPr>
            <w:tcW w:w="72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просроченная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сведения</w:t>
            </w:r>
          </w:p>
        </w:tc>
      </w:tr>
      <w:tr w:rsidR="004F53AB" w:rsidRPr="004F53AB" w:rsidTr="004F53AB">
        <w:trPr>
          <w:trHeight w:val="300"/>
        </w:trPr>
        <w:tc>
          <w:tcPr>
            <w:tcW w:w="23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погашения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Пени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53AB" w:rsidRPr="004F53AB" w:rsidTr="004F53AB">
        <w:trPr>
          <w:trHeight w:val="2670"/>
        </w:trPr>
        <w:tc>
          <w:tcPr>
            <w:tcW w:w="23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53AB" w:rsidRPr="004F53AB" w:rsidTr="004F53AB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5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4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7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7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8" w:type="dxa"/>
            <w:tcBorders>
              <w:top w:val="single" w:sz="4" w:space="0" w:color="080000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4F53AB" w:rsidRPr="004F53AB" w:rsidTr="004F53AB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3AB" w:rsidRPr="004F53AB" w:rsidTr="004F53AB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4F53A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3AB" w:rsidRPr="004F53AB" w:rsidRDefault="004F53AB" w:rsidP="004F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AB" w:rsidRPr="004F53AB" w:rsidRDefault="004F53AB" w:rsidP="004F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F53AB" w:rsidRDefault="004F53A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p w:rsidR="005C339B" w:rsidRDefault="005C339B" w:rsidP="0061301F">
      <w:pPr>
        <w:ind w:left="-142"/>
        <w:rPr>
          <w:sz w:val="16"/>
          <w:szCs w:val="16"/>
        </w:rPr>
      </w:pPr>
    </w:p>
    <w:tbl>
      <w:tblPr>
        <w:tblW w:w="9405" w:type="dxa"/>
        <w:tblInd w:w="83" w:type="dxa"/>
        <w:tblLook w:val="04A0"/>
      </w:tblPr>
      <w:tblGrid>
        <w:gridCol w:w="533"/>
        <w:gridCol w:w="538"/>
        <w:gridCol w:w="633"/>
        <w:gridCol w:w="562"/>
        <w:gridCol w:w="778"/>
        <w:gridCol w:w="778"/>
        <w:gridCol w:w="598"/>
        <w:gridCol w:w="607"/>
        <w:gridCol w:w="438"/>
        <w:gridCol w:w="694"/>
        <w:gridCol w:w="653"/>
        <w:gridCol w:w="562"/>
        <w:gridCol w:w="748"/>
        <w:gridCol w:w="668"/>
        <w:gridCol w:w="598"/>
        <w:gridCol w:w="607"/>
        <w:gridCol w:w="438"/>
        <w:gridCol w:w="397"/>
        <w:gridCol w:w="598"/>
        <w:gridCol w:w="607"/>
        <w:gridCol w:w="438"/>
        <w:gridCol w:w="397"/>
        <w:gridCol w:w="598"/>
        <w:gridCol w:w="607"/>
        <w:gridCol w:w="438"/>
        <w:gridCol w:w="598"/>
        <w:gridCol w:w="607"/>
        <w:gridCol w:w="438"/>
        <w:gridCol w:w="562"/>
      </w:tblGrid>
      <w:tr w:rsidR="005C339B" w:rsidRPr="005C339B" w:rsidTr="005C339B">
        <w:trPr>
          <w:trHeight w:val="300"/>
        </w:trPr>
        <w:tc>
          <w:tcPr>
            <w:tcW w:w="94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39B" w:rsidRPr="005C339B" w:rsidTr="005C339B">
        <w:trPr>
          <w:trHeight w:val="1335"/>
        </w:trPr>
        <w:tc>
          <w:tcPr>
            <w:tcW w:w="94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205" w:rsidRDefault="005C339B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5 к Порядку ведения муниципальной долговой книги </w:t>
            </w:r>
          </w:p>
          <w:p w:rsidR="005C339B" w:rsidRPr="005C339B" w:rsidRDefault="005C339B" w:rsidP="00EE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lang w:eastAsia="ru-RU"/>
              </w:rPr>
              <w:t>Озёрского сельского поселения Бутурлиновского муниципального района</w:t>
            </w:r>
          </w:p>
        </w:tc>
      </w:tr>
      <w:tr w:rsidR="005C339B" w:rsidRPr="005C339B" w:rsidTr="005C339B">
        <w:trPr>
          <w:trHeight w:val="375"/>
        </w:trPr>
        <w:tc>
          <w:tcPr>
            <w:tcW w:w="94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</w:tr>
      <w:tr w:rsidR="005C339B" w:rsidRPr="005C339B" w:rsidTr="005C339B">
        <w:trPr>
          <w:trHeight w:val="315"/>
        </w:trPr>
        <w:tc>
          <w:tcPr>
            <w:tcW w:w="9405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</w:tr>
      <w:tr w:rsidR="005C339B" w:rsidRPr="005C339B" w:rsidTr="005C339B">
        <w:trPr>
          <w:trHeight w:val="315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регистр.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Регистр. номер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Основание для </w:t>
            </w:r>
            <w:proofErr w:type="spellStart"/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</w:t>
            </w:r>
            <w:proofErr w:type="spellEnd"/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гарантии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гарантии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бенефициара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обязательств по гарантии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гарантии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предъявления требований по гарантии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гарантии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долга на начало года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возникновении в текущем году обязательств по гарантии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долга на отчетную дату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сведения о  гарантии</w:t>
            </w: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39B" w:rsidRPr="005C339B" w:rsidTr="005C339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9B" w:rsidRPr="005C339B" w:rsidRDefault="005C339B" w:rsidP="005C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339B" w:rsidRPr="005C339B" w:rsidRDefault="005C339B" w:rsidP="0061301F">
      <w:pPr>
        <w:ind w:left="-142"/>
        <w:rPr>
          <w:sz w:val="16"/>
          <w:szCs w:val="16"/>
        </w:rPr>
      </w:pPr>
    </w:p>
    <w:sectPr w:rsidR="005C339B" w:rsidRPr="005C339B" w:rsidSect="004F53AB">
      <w:pgSz w:w="16838" w:h="11906" w:orient="landscape"/>
      <w:pgMar w:top="568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301F"/>
    <w:rsid w:val="00073A98"/>
    <w:rsid w:val="001F2463"/>
    <w:rsid w:val="002222C7"/>
    <w:rsid w:val="00231821"/>
    <w:rsid w:val="002E7688"/>
    <w:rsid w:val="00303C37"/>
    <w:rsid w:val="004306E2"/>
    <w:rsid w:val="004F53AB"/>
    <w:rsid w:val="0058725D"/>
    <w:rsid w:val="005C339B"/>
    <w:rsid w:val="0061301F"/>
    <w:rsid w:val="006A391B"/>
    <w:rsid w:val="00863ABF"/>
    <w:rsid w:val="008F4B7E"/>
    <w:rsid w:val="009D72F2"/>
    <w:rsid w:val="00C404A6"/>
    <w:rsid w:val="00EE7205"/>
    <w:rsid w:val="00F24D73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2Название"/>
    <w:basedOn w:val="a"/>
    <w:link w:val="20"/>
    <w:rsid w:val="00EE720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locked/>
    <w:rsid w:val="00EE7205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2023-06-16T13:07:00Z</cp:lastPrinted>
  <dcterms:created xsi:type="dcterms:W3CDTF">2023-05-31T11:45:00Z</dcterms:created>
  <dcterms:modified xsi:type="dcterms:W3CDTF">2023-06-19T08:47:00Z</dcterms:modified>
</cp:coreProperties>
</file>